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C1F95" w14:textId="77777777" w:rsidR="006E0051" w:rsidRPr="006E0051" w:rsidRDefault="006E0051" w:rsidP="006E0051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Hlk96296594"/>
    </w:p>
    <w:p w14:paraId="6B04734A" w14:textId="77777777" w:rsidR="006E0051" w:rsidRPr="006E0051" w:rsidRDefault="006E0051" w:rsidP="006E005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6E0051">
        <w:rPr>
          <w:rFonts w:cstheme="minorHAnsi"/>
          <w:b/>
          <w:bCs/>
          <w:color w:val="000000"/>
        </w:rPr>
        <w:t>AL MINISTERIO DE SANIDAD</w:t>
      </w:r>
    </w:p>
    <w:p w14:paraId="24C7C7C2" w14:textId="77777777" w:rsidR="006E0051" w:rsidRPr="006E0051" w:rsidRDefault="006E0051" w:rsidP="006E005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6E0051">
        <w:rPr>
          <w:rFonts w:cstheme="minorHAnsi"/>
          <w:b/>
          <w:bCs/>
          <w:color w:val="000000"/>
        </w:rPr>
        <w:t>SECRETARÍA DE ESTADO DE SANIDAD</w:t>
      </w:r>
    </w:p>
    <w:p w14:paraId="1F472A48" w14:textId="77777777" w:rsidR="006E0051" w:rsidRPr="006E0051" w:rsidRDefault="006E0051" w:rsidP="006E0051">
      <w:pPr>
        <w:rPr>
          <w:rFonts w:cstheme="minorHAnsi"/>
          <w:b/>
          <w:highlight w:val="cyan"/>
          <w:u w:val="double"/>
        </w:rPr>
      </w:pPr>
      <w:r w:rsidRPr="006E0051">
        <w:rPr>
          <w:rFonts w:cstheme="minorHAnsi"/>
          <w:b/>
          <w:bCs/>
          <w:color w:val="000000"/>
        </w:rPr>
        <w:t>DIRECCIÓN GENERAL DE SALUD PÚBLICA</w:t>
      </w:r>
    </w:p>
    <w:p w14:paraId="082DC69B" w14:textId="77777777" w:rsidR="006E0051" w:rsidRDefault="006E0051" w:rsidP="006554CB">
      <w:pPr>
        <w:jc w:val="center"/>
        <w:rPr>
          <w:b/>
          <w:highlight w:val="cyan"/>
          <w:u w:val="double"/>
        </w:rPr>
      </w:pPr>
    </w:p>
    <w:p w14:paraId="5F28CF7F" w14:textId="77777777" w:rsidR="006554CB" w:rsidRDefault="006554CB" w:rsidP="006554CB">
      <w:pPr>
        <w:jc w:val="center"/>
        <w:rPr>
          <w:b/>
          <w:highlight w:val="cyan"/>
          <w:u w:val="double"/>
        </w:rPr>
      </w:pPr>
      <w:r>
        <w:rPr>
          <w:b/>
          <w:highlight w:val="cyan"/>
          <w:u w:val="double"/>
        </w:rPr>
        <w:t>OPOSICIÓN</w:t>
      </w:r>
      <w:r w:rsidRPr="00AD351A">
        <w:rPr>
          <w:b/>
          <w:highlight w:val="cyan"/>
          <w:u w:val="double"/>
        </w:rPr>
        <w:t xml:space="preserve"> A LA ELABORACIÓN DEL PROYECTO DE</w:t>
      </w:r>
    </w:p>
    <w:p w14:paraId="3BAD14E7" w14:textId="77777777" w:rsidR="006554CB" w:rsidRPr="00AD351A" w:rsidRDefault="006554CB" w:rsidP="006554CB">
      <w:pPr>
        <w:jc w:val="center"/>
        <w:rPr>
          <w:b/>
          <w:u w:val="double"/>
        </w:rPr>
      </w:pPr>
      <w:r w:rsidRPr="00AD351A">
        <w:rPr>
          <w:b/>
          <w:highlight w:val="cyan"/>
          <w:u w:val="double"/>
        </w:rPr>
        <w:t xml:space="preserve"> REAL DECRETO DE VIGILANCIA EN SALUD PÚBLICA</w:t>
      </w:r>
    </w:p>
    <w:p w14:paraId="7A07AC9E" w14:textId="77777777" w:rsidR="00E53BEB" w:rsidRDefault="006554CB" w:rsidP="00E53BEB">
      <w:pPr>
        <w:jc w:val="center"/>
        <w:rPr>
          <w:b/>
        </w:rPr>
      </w:pPr>
      <w:r w:rsidRPr="00AD351A">
        <w:rPr>
          <w:b/>
          <w:highlight w:val="cyan"/>
        </w:rPr>
        <w:t>MOTIVOS DE LA OPOSICIÓN</w:t>
      </w:r>
    </w:p>
    <w:p w14:paraId="13762D46" w14:textId="77777777" w:rsidR="00A4094F" w:rsidRDefault="00A4094F" w:rsidP="00E53BEB"/>
    <w:p w14:paraId="37B3A448" w14:textId="77777777" w:rsidR="00A4094F" w:rsidRPr="00A4094F" w:rsidRDefault="00A4094F" w:rsidP="00A4094F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 w:cs="Times New Roman"/>
          <w:color w:val="000000"/>
          <w:sz w:val="24"/>
          <w:szCs w:val="24"/>
        </w:rPr>
      </w:pPr>
    </w:p>
    <w:p w14:paraId="01B22D6F" w14:textId="77777777" w:rsidR="00A4094F" w:rsidRPr="00A4094F" w:rsidRDefault="00A4094F" w:rsidP="00EE5D2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A4094F">
        <w:rPr>
          <w:rFonts w:cstheme="minorHAnsi"/>
          <w:color w:val="000000"/>
        </w:rPr>
        <w:t xml:space="preserve">Don / Doña....................................................................................... con DNI..................................... , </w:t>
      </w:r>
    </w:p>
    <w:p w14:paraId="2B85B58C" w14:textId="77777777" w:rsidR="00EE5D29" w:rsidRDefault="00A4094F" w:rsidP="00EE5D2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A4094F">
        <w:rPr>
          <w:rFonts w:cstheme="minorHAnsi"/>
          <w:color w:val="000000"/>
        </w:rPr>
        <w:t>con domicilio en …................................................................................... (España) y dirección de correo electrónico......................................................</w:t>
      </w:r>
      <w:r w:rsidR="00EE5D29">
        <w:rPr>
          <w:rFonts w:cstheme="minorHAnsi"/>
          <w:color w:val="000000"/>
        </w:rPr>
        <w:t>...............................</w:t>
      </w:r>
      <w:r w:rsidRPr="00A4094F">
        <w:rPr>
          <w:rFonts w:cstheme="minorHAnsi"/>
          <w:color w:val="000000"/>
        </w:rPr>
        <w:t xml:space="preserve">, por medio de la presente, y a razón de la Consulta Pública previa al Proyecto de Real Decreto de Vigilancia de la Salud Pública, </w:t>
      </w:r>
      <w:r w:rsidR="00EE5D29">
        <w:rPr>
          <w:rFonts w:cstheme="minorHAnsi"/>
          <w:color w:val="000000"/>
        </w:rPr>
        <w:t>expone</w:t>
      </w:r>
      <w:r w:rsidRPr="00EC17E9">
        <w:rPr>
          <w:rFonts w:cstheme="minorHAnsi"/>
          <w:color w:val="000000"/>
        </w:rPr>
        <w:t xml:space="preserve"> las siguientes </w:t>
      </w:r>
    </w:p>
    <w:p w14:paraId="43927482" w14:textId="77777777" w:rsidR="00EE5D29" w:rsidRDefault="00EE5D29" w:rsidP="00EE5D2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648C75FE" w14:textId="77777777" w:rsidR="00A4094F" w:rsidRDefault="00A4094F" w:rsidP="00EE5D2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00"/>
        </w:rPr>
      </w:pPr>
      <w:r w:rsidRPr="00EE5D29">
        <w:rPr>
          <w:rFonts w:cstheme="minorHAnsi"/>
          <w:b/>
          <w:color w:val="000000"/>
          <w:u w:val="single"/>
        </w:rPr>
        <w:t>ALEGACIONES</w:t>
      </w:r>
    </w:p>
    <w:p w14:paraId="7B977826" w14:textId="77777777" w:rsidR="00EE5D29" w:rsidRPr="00EE5D29" w:rsidRDefault="00EE5D29" w:rsidP="00EE5D2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00"/>
        </w:rPr>
      </w:pPr>
    </w:p>
    <w:p w14:paraId="7CE932B3" w14:textId="77777777" w:rsidR="00876FFD" w:rsidRPr="00E53BEB" w:rsidRDefault="00876FFD" w:rsidP="00E53BEB">
      <w:pPr>
        <w:rPr>
          <w:b/>
        </w:rPr>
      </w:pPr>
      <w:r w:rsidRPr="00876FFD">
        <w:t>Como ciudadano ejerzo mi derecho  legal</w:t>
      </w:r>
      <w:r w:rsidR="00760D83">
        <w:t>,</w:t>
      </w:r>
      <w:r w:rsidRPr="00876FFD">
        <w:t xml:space="preserve">  en trámite de la consulta pública</w:t>
      </w:r>
      <w:r w:rsidR="00760D83">
        <w:t>,</w:t>
      </w:r>
      <w:r w:rsidR="00E45DFA">
        <w:t xml:space="preserve"> para oponerme</w:t>
      </w:r>
      <w:r w:rsidRPr="00876FFD">
        <w:t xml:space="preserve"> a la elaboración del Proyecto de Real </w:t>
      </w:r>
      <w:r w:rsidR="00760D83">
        <w:t>Decreto de Vigilancia en</w:t>
      </w:r>
      <w:r w:rsidRPr="00876FFD">
        <w:t xml:space="preserve"> Salud Pública por las siguientes razones:</w:t>
      </w:r>
    </w:p>
    <w:p w14:paraId="194B089F" w14:textId="77777777" w:rsidR="006554CB" w:rsidRDefault="00E53BEB" w:rsidP="00876FFD">
      <w:pPr>
        <w:rPr>
          <w:b/>
        </w:rPr>
      </w:pPr>
      <w:r>
        <w:rPr>
          <w:b/>
        </w:rPr>
        <w:t>1ª.</w:t>
      </w:r>
      <w:r w:rsidR="00876FFD" w:rsidRPr="00484D1A">
        <w:rPr>
          <w:b/>
        </w:rPr>
        <w:t xml:space="preserve"> </w:t>
      </w:r>
      <w:r w:rsidR="00A4094F" w:rsidRPr="00A4094F">
        <w:rPr>
          <w:b/>
          <w:highlight w:val="yellow"/>
          <w:u w:val="double"/>
        </w:rPr>
        <w:t>Antecedentes de la norma</w:t>
      </w:r>
      <w:r w:rsidR="00A4094F">
        <w:rPr>
          <w:b/>
        </w:rPr>
        <w:t>/</w:t>
      </w:r>
      <w:r w:rsidR="00E64777">
        <w:rPr>
          <w:b/>
          <w:color w:val="002060"/>
          <w:highlight w:val="yellow"/>
          <w:u w:val="double"/>
        </w:rPr>
        <w:t>Falta  de información sobre el</w:t>
      </w:r>
      <w:r w:rsidR="00876FFD" w:rsidRPr="00E53BEB">
        <w:rPr>
          <w:b/>
          <w:color w:val="002060"/>
          <w:highlight w:val="yellow"/>
          <w:u w:val="double"/>
        </w:rPr>
        <w:t xml:space="preserve"> del proyecto</w:t>
      </w:r>
    </w:p>
    <w:p w14:paraId="6E967E85" w14:textId="77777777" w:rsidR="00E53BEB" w:rsidRPr="00876FFD" w:rsidRDefault="00E53BEB" w:rsidP="00876FFD">
      <w:pPr>
        <w:rPr>
          <w:b/>
        </w:rPr>
      </w:pPr>
      <w:r>
        <w:t>Se</w:t>
      </w:r>
      <w:r w:rsidR="00E45DFA">
        <w:t xml:space="preserve"> presenta a consulta un proyecto</w:t>
      </w:r>
      <w:r>
        <w:t xml:space="preserve"> de Real Decreto de Vigilancia </w:t>
      </w:r>
      <w:r w:rsidR="00760D83">
        <w:t>en</w:t>
      </w:r>
      <w:r w:rsidR="00A4094F">
        <w:t xml:space="preserve"> Salud Pública, con un escueto</w:t>
      </w:r>
      <w:r>
        <w:t xml:space="preserve"> conte</w:t>
      </w:r>
      <w:r w:rsidR="00A4094F">
        <w:t>nido:</w:t>
      </w:r>
    </w:p>
    <w:p w14:paraId="1E80AE74" w14:textId="77777777" w:rsidR="00E53BEB" w:rsidRPr="00A4094F" w:rsidRDefault="00876FFD" w:rsidP="00A4094F">
      <w:pPr>
        <w:spacing w:line="360" w:lineRule="atLeast"/>
        <w:rPr>
          <w:bCs/>
        </w:rPr>
      </w:pPr>
      <w:r>
        <w:rPr>
          <w:bCs/>
        </w:rPr>
        <w:t>S</w:t>
      </w:r>
      <w:r w:rsidR="006554CB" w:rsidRPr="00834F22">
        <w:rPr>
          <w:bCs/>
        </w:rPr>
        <w:t>olamente se dice que el Real Decreto va a contemplar la creación de una Red de Vigilancia en Salud Pública “</w:t>
      </w:r>
      <w:r w:rsidR="006554CB" w:rsidRPr="00834F22">
        <w:rPr>
          <w:bCs/>
          <w:i/>
        </w:rPr>
        <w:t>con el fin de coordinar los diferentes sistemas de vigilancia, incluido el sistema de alerta precoz y de respuesta rápida</w:t>
      </w:r>
      <w:r w:rsidR="006554CB" w:rsidRPr="00834F22">
        <w:rPr>
          <w:bCs/>
        </w:rPr>
        <w:t xml:space="preserve">”. Se </w:t>
      </w:r>
      <w:r w:rsidR="00834F22" w:rsidRPr="00834F22">
        <w:rPr>
          <w:bCs/>
        </w:rPr>
        <w:t>añade</w:t>
      </w:r>
      <w:r w:rsidR="006554CB" w:rsidRPr="00834F22">
        <w:rPr>
          <w:bCs/>
        </w:rPr>
        <w:t xml:space="preserve"> en el documento que la necesidad de creación de dicha Red de Vigilancia en Salud Pública es consecuencia de la pandemia de la Covid-19, la cual “</w:t>
      </w:r>
      <w:r w:rsidR="006554CB" w:rsidRPr="00834F22">
        <w:rPr>
          <w:bCs/>
          <w:i/>
        </w:rPr>
        <w:t>ha puesto en evidencia la necesidad de contar con una red de vigilancia que garantice LA RESPUESTA FRENTE A FUTURAS EMERGENCIAS SANITARIAS</w:t>
      </w:r>
      <w:r w:rsidR="006554CB" w:rsidRPr="00834F22">
        <w:rPr>
          <w:bCs/>
        </w:rPr>
        <w:t>”.</w:t>
      </w:r>
    </w:p>
    <w:p w14:paraId="49B14E9D" w14:textId="77777777" w:rsidR="00E53BEB" w:rsidRPr="00E53BEB" w:rsidRDefault="006554CB" w:rsidP="00E53BEB">
      <w:pPr>
        <w:shd w:val="clear" w:color="auto" w:fill="FFFFFF"/>
        <w:spacing w:line="360" w:lineRule="atLeast"/>
        <w:rPr>
          <w:bCs/>
        </w:rPr>
      </w:pPr>
      <w:r w:rsidRPr="00834F22">
        <w:rPr>
          <w:bCs/>
        </w:rPr>
        <w:t>Se incluyen en e</w:t>
      </w:r>
      <w:r w:rsidR="00760D83">
        <w:rPr>
          <w:bCs/>
        </w:rPr>
        <w:t>ste anuncio de consulta pública</w:t>
      </w:r>
      <w:r w:rsidR="00A4094F">
        <w:rPr>
          <w:bCs/>
        </w:rPr>
        <w:t xml:space="preserve"> unos</w:t>
      </w:r>
      <w:r w:rsidRPr="000A52C7">
        <w:rPr>
          <w:b/>
        </w:rPr>
        <w:t xml:space="preserve"> </w:t>
      </w:r>
      <w:r w:rsidRPr="00F85582">
        <w:rPr>
          <w:b/>
        </w:rPr>
        <w:t>antecedentes normativos</w:t>
      </w:r>
      <w:r w:rsidRPr="00834F22">
        <w:rPr>
          <w:bCs/>
        </w:rPr>
        <w:t xml:space="preserve"> como justificación al proyecto de Real Decreto</w:t>
      </w:r>
      <w:r w:rsidR="00C93C4B">
        <w:rPr>
          <w:bCs/>
        </w:rPr>
        <w:t xml:space="preserve"> de Vigilancia en Salud Pública:</w:t>
      </w:r>
    </w:p>
    <w:p w14:paraId="3221B8E6" w14:textId="77777777" w:rsidR="006554CB" w:rsidRDefault="006554CB" w:rsidP="00F554E8">
      <w:pPr>
        <w:pStyle w:val="Prrafodelista"/>
        <w:numPr>
          <w:ilvl w:val="0"/>
          <w:numId w:val="1"/>
        </w:numPr>
        <w:shd w:val="clear" w:color="auto" w:fill="FFFFFF"/>
        <w:spacing w:after="0"/>
        <w:ind w:left="708"/>
        <w:rPr>
          <w:rFonts w:ascii="Calibri" w:eastAsia="Times New Roman" w:hAnsi="Calibri" w:cs="Calibri"/>
          <w:i/>
          <w:iCs/>
          <w:color w:val="202124"/>
          <w:lang w:eastAsia="es-ES"/>
        </w:rPr>
      </w:pPr>
      <w:r w:rsidRPr="00C93C4B">
        <w:rPr>
          <w:bCs/>
        </w:rPr>
        <w:t>En</w:t>
      </w:r>
      <w:r w:rsidR="00B87A4C">
        <w:rPr>
          <w:bCs/>
        </w:rPr>
        <w:t xml:space="preserve"> primer lugar se dice en</w:t>
      </w:r>
      <w:r w:rsidRPr="00C93C4B">
        <w:rPr>
          <w:bCs/>
        </w:rPr>
        <w:t xml:space="preserve"> el artículo</w:t>
      </w:r>
      <w:r w:rsidR="00C93C4B" w:rsidRPr="00C93C4B">
        <w:rPr>
          <w:bCs/>
        </w:rPr>
        <w:t xml:space="preserve"> </w:t>
      </w:r>
      <w:r w:rsidRPr="00C93C4B">
        <w:rPr>
          <w:rFonts w:ascii="Calibri" w:eastAsia="Times New Roman" w:hAnsi="Calibri" w:cs="Calibri"/>
          <w:bCs/>
          <w:color w:val="202124"/>
          <w:lang w:eastAsia="es-ES"/>
        </w:rPr>
        <w:t>13</w:t>
      </w:r>
      <w:r w:rsidRPr="00C93C4B">
        <w:rPr>
          <w:rFonts w:ascii="Calibri" w:eastAsia="Times New Roman" w:hAnsi="Calibri" w:cs="Calibri"/>
          <w:color w:val="202124"/>
          <w:lang w:eastAsia="es-ES"/>
        </w:rPr>
        <w:t xml:space="preserve"> de </w:t>
      </w:r>
      <w:r w:rsidRPr="00F85582">
        <w:rPr>
          <w:rFonts w:ascii="Calibri" w:eastAsia="Times New Roman" w:hAnsi="Calibri" w:cs="Calibri"/>
          <w:color w:val="202124"/>
          <w:u w:val="single"/>
          <w:lang w:eastAsia="es-ES"/>
        </w:rPr>
        <w:t xml:space="preserve">la </w:t>
      </w:r>
      <w:r w:rsidRPr="00F85582">
        <w:rPr>
          <w:rFonts w:ascii="Calibri" w:eastAsia="Times New Roman" w:hAnsi="Calibri" w:cs="Calibri"/>
          <w:b/>
          <w:color w:val="202124"/>
          <w:u w:val="single"/>
          <w:lang w:eastAsia="es-ES"/>
        </w:rPr>
        <w:t>Ley 33/2011, de 4 de octubre, General de Salud Pública</w:t>
      </w:r>
      <w:r w:rsidR="00C93C4B" w:rsidRPr="00C93C4B">
        <w:rPr>
          <w:rFonts w:ascii="Calibri" w:eastAsia="Times New Roman" w:hAnsi="Calibri" w:cs="Calibri"/>
          <w:b/>
          <w:color w:val="202124"/>
          <w:lang w:eastAsia="es-ES"/>
        </w:rPr>
        <w:t>, se dice:</w:t>
      </w:r>
      <w:r w:rsidR="00C93C4B" w:rsidRPr="00C93C4B">
        <w:rPr>
          <w:rFonts w:ascii="Calibri" w:eastAsia="Times New Roman" w:hAnsi="Calibri" w:cs="Calibri"/>
          <w:i/>
          <w:iCs/>
          <w:color w:val="202124"/>
          <w:lang w:eastAsia="es-ES"/>
        </w:rPr>
        <w:t xml:space="preserve"> </w:t>
      </w:r>
      <w:r w:rsidRPr="00C93C4B">
        <w:rPr>
          <w:rFonts w:ascii="Calibri" w:eastAsia="Times New Roman" w:hAnsi="Calibri" w:cs="Calibri"/>
          <w:i/>
          <w:iCs/>
          <w:color w:val="202124"/>
          <w:lang w:eastAsia="es-ES"/>
        </w:rPr>
        <w:t>Art. 13</w:t>
      </w:r>
      <w:r w:rsidR="00A4094F">
        <w:rPr>
          <w:rFonts w:ascii="Calibri" w:eastAsia="Times New Roman" w:hAnsi="Calibri" w:cs="Calibri"/>
          <w:i/>
          <w:iCs/>
          <w:color w:val="202124"/>
          <w:lang w:eastAsia="es-ES"/>
        </w:rPr>
        <w:t>,2</w:t>
      </w:r>
      <w:r w:rsidRPr="00C93C4B">
        <w:rPr>
          <w:rFonts w:ascii="Calibri" w:eastAsia="Times New Roman" w:hAnsi="Calibri" w:cs="Calibri"/>
          <w:i/>
          <w:iCs/>
          <w:color w:val="202124"/>
          <w:lang w:eastAsia="es-ES"/>
        </w:rPr>
        <w:t>: “Corresponde al Consejo Interterritorial del Sistema Nacional de Salud, a través de la Comisión de Salud Pública, asegurar la cohesión y calidad en la gestión de los sistemas de vigilancia en salud pública”.</w:t>
      </w:r>
    </w:p>
    <w:p w14:paraId="52BF1D8E" w14:textId="77777777" w:rsidR="0043193E" w:rsidRDefault="0043193E" w:rsidP="0043193E">
      <w:pPr>
        <w:pStyle w:val="Prrafodelista"/>
        <w:shd w:val="clear" w:color="auto" w:fill="FFFFFF"/>
        <w:spacing w:after="0" w:line="240" w:lineRule="auto"/>
        <w:ind w:left="708"/>
        <w:rPr>
          <w:bCs/>
        </w:rPr>
      </w:pPr>
    </w:p>
    <w:p w14:paraId="08DDADCD" w14:textId="77777777" w:rsidR="0043193E" w:rsidRPr="0043193E" w:rsidRDefault="00A4094F" w:rsidP="00F554E8">
      <w:pPr>
        <w:pStyle w:val="Prrafodelista"/>
        <w:shd w:val="clear" w:color="auto" w:fill="FFFFFF"/>
        <w:spacing w:after="0"/>
        <w:ind w:left="708"/>
        <w:rPr>
          <w:rFonts w:ascii="Calibri" w:eastAsia="Times New Roman" w:hAnsi="Calibri" w:cs="Calibri"/>
          <w:i/>
          <w:iCs/>
          <w:color w:val="202124"/>
          <w:lang w:eastAsia="es-ES"/>
        </w:rPr>
      </w:pPr>
      <w:r>
        <w:rPr>
          <w:rFonts w:ascii="Calibri" w:hAnsi="Calibri" w:cs="Calibri"/>
          <w:color w:val="000000"/>
          <w:shd w:val="clear" w:color="auto" w:fill="FFFFFF"/>
        </w:rPr>
        <w:lastRenderedPageBreak/>
        <w:t xml:space="preserve">Art. 13,3: </w:t>
      </w:r>
      <w:r w:rsidR="0043193E" w:rsidRPr="0043193E">
        <w:rPr>
          <w:rFonts w:ascii="Calibri" w:hAnsi="Calibri" w:cs="Calibri"/>
          <w:color w:val="000000"/>
          <w:shd w:val="clear" w:color="auto" w:fill="FFFFFF"/>
        </w:rPr>
        <w:t>“</w:t>
      </w:r>
      <w:r w:rsidR="0043193E" w:rsidRPr="00A4094F">
        <w:rPr>
          <w:rFonts w:ascii="Calibri" w:hAnsi="Calibri" w:cs="Calibri"/>
          <w:i/>
          <w:color w:val="000000"/>
          <w:shd w:val="clear" w:color="auto" w:fill="FFFFFF"/>
        </w:rPr>
        <w:t>Con el fin de coordinar los diferentes sistemas de vigilancia se creará la Red de Vigilancia en Salud Pública, que incluirá entre sus sistemas el de alerta precoz y respuesta rápida. Este sistema tendrá un funcionamiento continuo e ininterrumpido las veinticuatro horas del día. La configuración y funcionamiento de la Red de Vigilancia en salud pública serán determinados reglamentariamente”.</w:t>
      </w:r>
    </w:p>
    <w:p w14:paraId="3B614373" w14:textId="77777777" w:rsidR="006554CB" w:rsidRPr="006554CB" w:rsidRDefault="006554CB" w:rsidP="00F554E8">
      <w:pPr>
        <w:shd w:val="clear" w:color="auto" w:fill="FFFFFF"/>
        <w:spacing w:after="0" w:line="240" w:lineRule="auto"/>
        <w:jc w:val="left"/>
        <w:rPr>
          <w:rFonts w:ascii="Calibri" w:eastAsia="Times New Roman" w:hAnsi="Calibri" w:cs="Calibri"/>
          <w:color w:val="202124"/>
          <w:lang w:eastAsia="es-ES"/>
        </w:rPr>
      </w:pPr>
    </w:p>
    <w:p w14:paraId="1D65728A" w14:textId="77777777" w:rsidR="003437FF" w:rsidRPr="003437FF" w:rsidRDefault="00B87A4C" w:rsidP="00B87A4C">
      <w:pPr>
        <w:pStyle w:val="Prrafodelista"/>
        <w:numPr>
          <w:ilvl w:val="0"/>
          <w:numId w:val="1"/>
        </w:numPr>
        <w:shd w:val="clear" w:color="auto" w:fill="FFFFFF"/>
        <w:spacing w:after="0" w:line="360" w:lineRule="atLeast"/>
        <w:outlineLvl w:val="2"/>
        <w:rPr>
          <w:rFonts w:cstheme="minorHAnsi"/>
          <w:color w:val="0070C0"/>
          <w:shd w:val="clear" w:color="auto" w:fill="FFFFFF"/>
        </w:rPr>
      </w:pPr>
      <w:r>
        <w:rPr>
          <w:rFonts w:ascii="Calibri" w:eastAsia="Times New Roman" w:hAnsi="Calibri" w:cs="Calibri"/>
          <w:color w:val="202124"/>
          <w:lang w:eastAsia="es-ES"/>
        </w:rPr>
        <w:t>El segundo antecedente normativo que se menciona en el texto</w:t>
      </w:r>
      <w:r w:rsidR="006554CB" w:rsidRPr="00B87A4C">
        <w:rPr>
          <w:rFonts w:ascii="Calibri" w:eastAsia="Times New Roman" w:hAnsi="Calibri" w:cs="Calibri"/>
          <w:color w:val="202124"/>
          <w:lang w:eastAsia="es-ES"/>
        </w:rPr>
        <w:t xml:space="preserve"> </w:t>
      </w:r>
      <w:r>
        <w:rPr>
          <w:rFonts w:ascii="Calibri" w:eastAsia="Times New Roman" w:hAnsi="Calibri" w:cs="Calibri"/>
          <w:color w:val="202124"/>
          <w:lang w:eastAsia="es-ES"/>
        </w:rPr>
        <w:t xml:space="preserve">es </w:t>
      </w:r>
      <w:r w:rsidR="006554CB" w:rsidRPr="00B87A4C">
        <w:rPr>
          <w:rFonts w:ascii="Calibri" w:eastAsia="Times New Roman" w:hAnsi="Calibri" w:cs="Calibri"/>
          <w:color w:val="202124"/>
          <w:lang w:eastAsia="es-ES"/>
        </w:rPr>
        <w:t>el art. 7f</w:t>
      </w:r>
      <w:r w:rsidR="000A52C7" w:rsidRPr="00B87A4C">
        <w:rPr>
          <w:rFonts w:ascii="Calibri" w:eastAsia="Times New Roman" w:hAnsi="Calibri" w:cs="Calibri"/>
          <w:color w:val="202124"/>
          <w:lang w:eastAsia="es-ES"/>
        </w:rPr>
        <w:t>)</w:t>
      </w:r>
      <w:r w:rsidR="006554CB" w:rsidRPr="00B87A4C">
        <w:rPr>
          <w:rFonts w:ascii="Calibri" w:eastAsia="Times New Roman" w:hAnsi="Calibri" w:cs="Calibri"/>
          <w:color w:val="202124"/>
          <w:lang w:eastAsia="es-ES"/>
        </w:rPr>
        <w:t xml:space="preserve"> del reciente </w:t>
      </w:r>
      <w:r w:rsidR="006554CB" w:rsidRPr="00F85582">
        <w:rPr>
          <w:rFonts w:ascii="Calibri" w:eastAsia="Times New Roman" w:hAnsi="Calibri" w:cs="Calibri"/>
          <w:b/>
          <w:color w:val="202124"/>
          <w:u w:val="single"/>
          <w:lang w:eastAsia="es-ES"/>
        </w:rPr>
        <w:t>RD 735/2020, de 4 de agosto</w:t>
      </w:r>
      <w:r w:rsidR="006554CB" w:rsidRPr="00B87A4C">
        <w:rPr>
          <w:rFonts w:ascii="Calibri" w:eastAsia="Times New Roman" w:hAnsi="Calibri" w:cs="Calibri"/>
          <w:color w:val="202124"/>
          <w:lang w:eastAsia="es-ES"/>
        </w:rPr>
        <w:t>, por el que se desarrolla la estructura orgánica b</w:t>
      </w:r>
      <w:r w:rsidR="003437FF">
        <w:rPr>
          <w:rFonts w:ascii="Calibri" w:eastAsia="Times New Roman" w:hAnsi="Calibri" w:cs="Calibri"/>
          <w:color w:val="202124"/>
          <w:lang w:eastAsia="es-ES"/>
        </w:rPr>
        <w:t>ásica del Ministerio de Sanidad:</w:t>
      </w:r>
    </w:p>
    <w:p w14:paraId="57E7D0DA" w14:textId="77777777" w:rsidR="003437FF" w:rsidRPr="007F43B4" w:rsidRDefault="003437FF" w:rsidP="00F554E8">
      <w:pPr>
        <w:pStyle w:val="parrafo"/>
        <w:spacing w:before="180" w:after="180" w:line="276" w:lineRule="auto"/>
        <w:ind w:left="720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 w:rsidRPr="007F43B4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Artículo </w:t>
      </w:r>
      <w:r w:rsidRPr="007F43B4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7. </w:t>
      </w:r>
      <w:r w:rsidR="00F554E8">
        <w:rPr>
          <w:rFonts w:asciiTheme="minorHAnsi" w:hAnsiTheme="minorHAnsi" w:cstheme="minorHAnsi"/>
          <w:i/>
          <w:iCs/>
          <w:color w:val="000000"/>
          <w:sz w:val="22"/>
          <w:szCs w:val="22"/>
        </w:rPr>
        <w:t>“</w:t>
      </w:r>
      <w:r w:rsidRPr="007F43B4">
        <w:rPr>
          <w:rFonts w:asciiTheme="minorHAnsi" w:hAnsiTheme="minorHAnsi" w:cstheme="minorHAnsi"/>
          <w:i/>
          <w:iCs/>
          <w:color w:val="000000"/>
          <w:sz w:val="22"/>
          <w:szCs w:val="22"/>
        </w:rPr>
        <w:t>La Dirección General de Salud Pública ejercerá, además, las siguientes funciones:</w:t>
      </w:r>
    </w:p>
    <w:p w14:paraId="7344284A" w14:textId="77777777" w:rsidR="003437FF" w:rsidRPr="006E0051" w:rsidRDefault="003437FF" w:rsidP="00F554E8">
      <w:pPr>
        <w:pStyle w:val="parrafo"/>
        <w:spacing w:before="180" w:after="180" w:line="276" w:lineRule="auto"/>
        <w:ind w:left="720"/>
        <w:jc w:val="both"/>
        <w:rPr>
          <w:shd w:val="clear" w:color="auto" w:fill="FFFFFF"/>
        </w:rPr>
      </w:pPr>
      <w:r w:rsidRPr="007F43B4">
        <w:rPr>
          <w:rFonts w:asciiTheme="minorHAnsi" w:hAnsiTheme="minorHAnsi" w:cstheme="minorHAnsi"/>
          <w:i/>
          <w:iCs/>
          <w:color w:val="000000"/>
          <w:sz w:val="22"/>
          <w:szCs w:val="22"/>
        </w:rPr>
        <w:t>f) Desarrollar y coordinar la Red de Vigilancia en Salud Pública, que incluirá el desarrollo de los Laboratorios Nacionales de Referencia, de acuerdo a los principios establecidos en la Ley 33/2011, de 4 de octubre, y en coordinación con los órganos de la Administración General del Estado con competencias en la materia y los servicios de las comunidades autónomas</w:t>
      </w:r>
      <w:r w:rsidR="00F554E8">
        <w:rPr>
          <w:rFonts w:asciiTheme="minorHAnsi" w:hAnsiTheme="minorHAnsi" w:cstheme="minorHAnsi"/>
          <w:i/>
          <w:iCs/>
          <w:color w:val="000000"/>
          <w:sz w:val="22"/>
          <w:szCs w:val="22"/>
        </w:rPr>
        <w:t>”</w:t>
      </w:r>
      <w:r w:rsidRPr="007F43B4">
        <w:rPr>
          <w:rFonts w:asciiTheme="minorHAnsi" w:hAnsiTheme="minorHAnsi" w:cstheme="minorHAnsi"/>
          <w:i/>
          <w:iCs/>
          <w:color w:val="000000"/>
          <w:sz w:val="22"/>
          <w:szCs w:val="22"/>
        </w:rPr>
        <w:t>.</w:t>
      </w:r>
    </w:p>
    <w:p w14:paraId="18CA8AB5" w14:textId="77777777" w:rsidR="006554CB" w:rsidRPr="00731D49" w:rsidRDefault="003437FF" w:rsidP="00A4094F">
      <w:pPr>
        <w:pStyle w:val="Prrafodelista"/>
        <w:shd w:val="clear" w:color="auto" w:fill="FFFFFF"/>
        <w:spacing w:after="0" w:line="360" w:lineRule="atLeast"/>
        <w:outlineLvl w:val="2"/>
        <w:rPr>
          <w:rFonts w:eastAsia="Times New Roman" w:cstheme="minorHAnsi"/>
          <w:lang w:eastAsia="es-ES"/>
        </w:rPr>
      </w:pPr>
      <w:r>
        <w:rPr>
          <w:rFonts w:ascii="Calibri" w:eastAsia="Times New Roman" w:hAnsi="Calibri" w:cs="Calibri"/>
          <w:color w:val="202124"/>
          <w:lang w:eastAsia="es-ES"/>
        </w:rPr>
        <w:t xml:space="preserve">Como se comprueba, </w:t>
      </w:r>
      <w:r w:rsidR="00A4094F">
        <w:rPr>
          <w:rFonts w:ascii="Calibri" w:eastAsia="Times New Roman" w:hAnsi="Calibri" w:cs="Calibri"/>
          <w:color w:val="202124"/>
          <w:lang w:eastAsia="es-ES"/>
        </w:rPr>
        <w:t>se pretende la creación de la Red 11 años más tarde de su previsión en la Ley General de Salud Pública de 4 de octubre del 2011.</w:t>
      </w:r>
    </w:p>
    <w:p w14:paraId="2D3803EB" w14:textId="77777777" w:rsidR="006554CB" w:rsidRDefault="006554CB" w:rsidP="006554CB">
      <w:pPr>
        <w:shd w:val="clear" w:color="auto" w:fill="FFFFFF"/>
        <w:spacing w:after="0" w:line="240" w:lineRule="auto"/>
        <w:jc w:val="left"/>
        <w:rPr>
          <w:rFonts w:eastAsia="Times New Roman" w:cstheme="minorHAnsi"/>
          <w:color w:val="202124"/>
          <w:lang w:eastAsia="es-ES"/>
        </w:rPr>
      </w:pPr>
    </w:p>
    <w:p w14:paraId="58FB10C2" w14:textId="77777777" w:rsidR="00A063D0" w:rsidRPr="00A063D0" w:rsidRDefault="008142A3" w:rsidP="008142A3">
      <w:pPr>
        <w:pStyle w:val="Prrafodelista"/>
        <w:numPr>
          <w:ilvl w:val="0"/>
          <w:numId w:val="1"/>
        </w:numPr>
        <w:spacing w:line="360" w:lineRule="atLeast"/>
      </w:pPr>
      <w:r>
        <w:t xml:space="preserve">Como referente documental para la creación de la Red se toma el </w:t>
      </w:r>
      <w:r w:rsidRPr="00F85582">
        <w:rPr>
          <w:b/>
          <w:u w:val="single"/>
        </w:rPr>
        <w:t>Plan de Recuperación, Transformación y Resiliencia (PRTR</w:t>
      </w:r>
      <w:r w:rsidRPr="00F85582">
        <w:rPr>
          <w:rFonts w:cstheme="minorHAnsi"/>
          <w:b/>
          <w:u w:val="single"/>
          <w:shd w:val="clear" w:color="auto" w:fill="FFFFFF"/>
        </w:rPr>
        <w:t>)</w:t>
      </w:r>
      <w:r w:rsidR="006554CB">
        <w:t>,</w:t>
      </w:r>
      <w:r>
        <w:t xml:space="preserve"> del cual se dice</w:t>
      </w:r>
      <w:r w:rsidR="006554CB">
        <w:t xml:space="preserve"> que</w:t>
      </w:r>
      <w:r>
        <w:t>:</w:t>
      </w:r>
      <w:r w:rsidR="006554CB">
        <w:t xml:space="preserve"> “</w:t>
      </w:r>
      <w:r w:rsidR="006554CB" w:rsidRPr="008142A3">
        <w:rPr>
          <w:i/>
        </w:rPr>
        <w:t xml:space="preserve">El Gobierno de España aprobó en abril del año 2021 el </w:t>
      </w:r>
      <w:r w:rsidR="006554CB" w:rsidRPr="008142A3">
        <w:rPr>
          <w:rFonts w:cstheme="minorHAnsi"/>
          <w:i/>
          <w:shd w:val="clear" w:color="auto" w:fill="FFFFFF"/>
        </w:rPr>
        <w:t>PRTR,</w:t>
      </w:r>
      <w:r w:rsidR="006554CB" w:rsidRPr="008142A3">
        <w:rPr>
          <w:i/>
        </w:rPr>
        <w:t xml:space="preserve"> como </w:t>
      </w:r>
      <w:r w:rsidR="006554CB" w:rsidRPr="008A1B6A">
        <w:rPr>
          <w:i/>
          <w:u w:val="double"/>
        </w:rPr>
        <w:t>instrumento nacional de canalización de los fondos europeos i</w:t>
      </w:r>
      <w:r w:rsidR="006554CB" w:rsidRPr="008142A3">
        <w:rPr>
          <w:i/>
        </w:rPr>
        <w:t xml:space="preserve">ncluido en el plan </w:t>
      </w:r>
      <w:r w:rsidR="006554CB" w:rsidRPr="008142A3">
        <w:rPr>
          <w:i/>
          <w:iCs/>
        </w:rPr>
        <w:t>Next Generation EU</w:t>
      </w:r>
      <w:r w:rsidR="006554CB" w:rsidRPr="008142A3">
        <w:rPr>
          <w:i/>
        </w:rPr>
        <w:t>. Entre las medidas inclu</w:t>
      </w:r>
      <w:r w:rsidR="00834F22" w:rsidRPr="008142A3">
        <w:rPr>
          <w:i/>
        </w:rPr>
        <w:t>i</w:t>
      </w:r>
      <w:r w:rsidR="006554CB" w:rsidRPr="008142A3">
        <w:rPr>
          <w:i/>
        </w:rPr>
        <w:t>das en el componente nº 18 del PRTR, se recoge la creación de la Red de Vigilancia de Salud Pública como un sistema integrado de información (</w:t>
      </w:r>
      <w:r w:rsidR="008A1B6A" w:rsidRPr="008A1B6A">
        <w:rPr>
          <w:i/>
          <w:u w:val="double"/>
        </w:rPr>
        <w:t xml:space="preserve">apartado </w:t>
      </w:r>
      <w:r w:rsidR="006554CB" w:rsidRPr="008A1B6A">
        <w:rPr>
          <w:i/>
          <w:u w:val="double"/>
        </w:rPr>
        <w:t>C18.R2</w:t>
      </w:r>
      <w:r w:rsidR="006554CB" w:rsidRPr="008142A3">
        <w:rPr>
          <w:i/>
        </w:rPr>
        <w:t>).”</w:t>
      </w:r>
    </w:p>
    <w:p w14:paraId="32BEB9C5" w14:textId="77777777" w:rsidR="00A063D0" w:rsidRPr="00A063D0" w:rsidRDefault="00A063D0" w:rsidP="00A063D0">
      <w:pPr>
        <w:pStyle w:val="Prrafodelista"/>
        <w:spacing w:line="360" w:lineRule="atLeast"/>
      </w:pPr>
    </w:p>
    <w:p w14:paraId="59E9857E" w14:textId="77777777" w:rsidR="006554CB" w:rsidRDefault="008A1B6A" w:rsidP="00A063D0">
      <w:pPr>
        <w:pStyle w:val="Prrafodelista"/>
        <w:spacing w:line="360" w:lineRule="atLeast"/>
      </w:pPr>
      <w:r>
        <w:t xml:space="preserve"> E</w:t>
      </w:r>
      <w:r w:rsidR="006554CB">
        <w:t>n ese apartado C18.R2 del PRTR lo que se recoge, literalmente, es lo siguiente:</w:t>
      </w:r>
    </w:p>
    <w:p w14:paraId="6EB32530" w14:textId="77777777" w:rsidR="00F554E8" w:rsidRDefault="006554CB" w:rsidP="008A1B6A">
      <w:pPr>
        <w:ind w:left="720"/>
        <w:rPr>
          <w:b/>
          <w:i/>
        </w:rPr>
      </w:pPr>
      <w:r w:rsidRPr="00AD351A">
        <w:rPr>
          <w:b/>
          <w:i/>
        </w:rPr>
        <w:t xml:space="preserve">“C18.R2 Reforma del sistema de salud pública. Desarrollo de instrumentos estratégicos y operativos como base de un </w:t>
      </w:r>
      <w:r w:rsidR="008A1B6A" w:rsidRPr="008A1B6A">
        <w:rPr>
          <w:b/>
          <w:i/>
          <w:u w:val="double"/>
        </w:rPr>
        <w:t>NUEVO SISTEMA DE SALUD PÚBLICA</w:t>
      </w:r>
      <w:r w:rsidR="008A1B6A" w:rsidRPr="00AD351A">
        <w:rPr>
          <w:b/>
          <w:i/>
        </w:rPr>
        <w:t xml:space="preserve"> </w:t>
      </w:r>
      <w:r w:rsidRPr="00AD351A">
        <w:rPr>
          <w:b/>
          <w:i/>
        </w:rPr>
        <w:t xml:space="preserve">más ambicioso, más integrado y mejor articulado”. </w:t>
      </w:r>
    </w:p>
    <w:p w14:paraId="69A68A49" w14:textId="77777777" w:rsidR="006554CB" w:rsidRPr="00F554E8" w:rsidRDefault="00F554E8" w:rsidP="00F554E8">
      <w:r w:rsidRPr="00F554E8">
        <w:t>Se pretende, pues, tal y como se indica, una reforma tal del sistema de salud</w:t>
      </w:r>
      <w:r>
        <w:t xml:space="preserve"> actual</w:t>
      </w:r>
      <w:r w:rsidRPr="00F554E8">
        <w:t xml:space="preserve"> que</w:t>
      </w:r>
      <w:r>
        <w:t>, necesariamente, se exige para ello de una reforma legal que lo permita y ampare, comenzando por este Real Decreto.</w:t>
      </w:r>
      <w:r w:rsidRPr="00F554E8">
        <w:t xml:space="preserve"> </w:t>
      </w:r>
      <w:r w:rsidR="00DB57FC" w:rsidRPr="00F554E8">
        <w:t xml:space="preserve"> </w:t>
      </w:r>
    </w:p>
    <w:p w14:paraId="3514096F" w14:textId="77777777" w:rsidR="006554CB" w:rsidRDefault="008A1B6A" w:rsidP="006554CB">
      <w:pPr>
        <w:rPr>
          <w:b/>
          <w:u w:val="double"/>
        </w:rPr>
      </w:pPr>
      <w:r>
        <w:rPr>
          <w:b/>
        </w:rPr>
        <w:t>2</w:t>
      </w:r>
      <w:r w:rsidR="006554CB">
        <w:rPr>
          <w:b/>
        </w:rPr>
        <w:t xml:space="preserve">º. </w:t>
      </w:r>
      <w:r w:rsidRPr="008A1B6A">
        <w:rPr>
          <w:b/>
          <w:highlight w:val="yellow"/>
          <w:u w:val="double"/>
        </w:rPr>
        <w:t>Problemas que se pretenden solucionar con la nueva norma</w:t>
      </w:r>
      <w:r w:rsidR="00E64777">
        <w:rPr>
          <w:b/>
          <w:u w:val="double"/>
        </w:rPr>
        <w:t>/</w:t>
      </w:r>
      <w:r w:rsidR="00E64777" w:rsidRPr="00E64777">
        <w:rPr>
          <w:b/>
          <w:highlight w:val="yellow"/>
          <w:u w:val="double"/>
        </w:rPr>
        <w:t>Situaciones que realmente hay que abordar</w:t>
      </w:r>
    </w:p>
    <w:p w14:paraId="5CBAA4EA" w14:textId="77777777" w:rsidR="00DB57FC" w:rsidRDefault="00DB57FC" w:rsidP="00DB57FC">
      <w:pPr>
        <w:rPr>
          <w:iCs/>
        </w:rPr>
      </w:pPr>
      <w:r>
        <w:rPr>
          <w:iCs/>
        </w:rPr>
        <w:t>Se dice que son los siguientes: protección de la salud, prevención de enfermedades en la población y la organización de respuestas para minimizar su impacto, mejora de la planificación de los recursos y definición de las líneas prioritarias de investigación.</w:t>
      </w:r>
    </w:p>
    <w:p w14:paraId="7F558AAF" w14:textId="77777777" w:rsidR="00DB57FC" w:rsidRPr="004B7F41" w:rsidRDefault="00DB57FC" w:rsidP="00DB57FC">
      <w:pPr>
        <w:rPr>
          <w:iCs/>
        </w:rPr>
      </w:pPr>
      <w:r w:rsidRPr="004B7F41">
        <w:rPr>
          <w:iCs/>
        </w:rPr>
        <w:t>Teniendo en cuenta dicho</w:t>
      </w:r>
      <w:r>
        <w:rPr>
          <w:iCs/>
        </w:rPr>
        <w:t>s</w:t>
      </w:r>
      <w:r w:rsidRPr="004B7F41">
        <w:rPr>
          <w:iCs/>
        </w:rPr>
        <w:t xml:space="preserve"> concepto</w:t>
      </w:r>
      <w:r>
        <w:rPr>
          <w:iCs/>
        </w:rPr>
        <w:t>s</w:t>
      </w:r>
      <w:r w:rsidRPr="004B7F41">
        <w:rPr>
          <w:iCs/>
        </w:rPr>
        <w:t>, es fundamental en cualquier</w:t>
      </w:r>
      <w:r>
        <w:rPr>
          <w:iCs/>
        </w:rPr>
        <w:t xml:space="preserve"> Red de Vigilancia en</w:t>
      </w:r>
      <w:r w:rsidRPr="004B7F41">
        <w:rPr>
          <w:iCs/>
        </w:rPr>
        <w:t xml:space="preserve"> Salud</w:t>
      </w:r>
      <w:r>
        <w:rPr>
          <w:iCs/>
        </w:rPr>
        <w:t xml:space="preserve"> Pública</w:t>
      </w:r>
      <w:r w:rsidRPr="004B7F41">
        <w:rPr>
          <w:iCs/>
        </w:rPr>
        <w:t>:</w:t>
      </w:r>
    </w:p>
    <w:p w14:paraId="0FB64813" w14:textId="77777777" w:rsidR="00DB57FC" w:rsidRDefault="00DB57FC" w:rsidP="00DB57FC">
      <w:pPr>
        <w:rPr>
          <w:iCs/>
        </w:rPr>
      </w:pPr>
      <w:r>
        <w:rPr>
          <w:iCs/>
        </w:rPr>
        <w:t>El r</w:t>
      </w:r>
      <w:r w:rsidRPr="004B7F41">
        <w:rPr>
          <w:iCs/>
        </w:rPr>
        <w:t xml:space="preserve">econocimiento de mecanismos de </w:t>
      </w:r>
      <w:r w:rsidRPr="00DB57FC">
        <w:rPr>
          <w:b/>
          <w:iCs/>
          <w:u w:val="double"/>
        </w:rPr>
        <w:t>prevención</w:t>
      </w:r>
      <w:r w:rsidRPr="004B7F41">
        <w:rPr>
          <w:iCs/>
        </w:rPr>
        <w:t xml:space="preserve"> y conservación de la salud integral, partiendo  sobre todo de la sana nutrición y utilización de </w:t>
      </w:r>
      <w:r w:rsidRPr="00F554E8">
        <w:rPr>
          <w:iCs/>
          <w:u w:val="single"/>
        </w:rPr>
        <w:t>terapias naturales</w:t>
      </w:r>
      <w:r w:rsidRPr="004B7F41">
        <w:rPr>
          <w:iCs/>
        </w:rPr>
        <w:t xml:space="preserve">, eficaces </w:t>
      </w:r>
      <w:r>
        <w:rPr>
          <w:iCs/>
        </w:rPr>
        <w:t>y no dañinas</w:t>
      </w:r>
      <w:r w:rsidRPr="004B7F41">
        <w:rPr>
          <w:iCs/>
        </w:rPr>
        <w:t>, terapias que deben abarcar la salud física, emocional, mental, ya que  todas están conectadas, según dicha definición. Es preciso, saludable y  justo</w:t>
      </w:r>
      <w:r>
        <w:rPr>
          <w:iCs/>
        </w:rPr>
        <w:t xml:space="preserve"> enseñar a los seres humanos a cuidar de su cuerpo-mente, a fortalecer la inmunidad y la verdadera resiliencia, la orgánica, la individual que, sólo una vez alcanzada, podrá unirse a otras y conformar una Resiliencia Social.</w:t>
      </w:r>
    </w:p>
    <w:p w14:paraId="5EF7B4FA" w14:textId="77777777" w:rsidR="00DB57FC" w:rsidRPr="007F43B4" w:rsidRDefault="00DB57FC" w:rsidP="00DB57FC">
      <w:pPr>
        <w:rPr>
          <w:iCs/>
        </w:rPr>
      </w:pPr>
      <w:r>
        <w:rPr>
          <w:iCs/>
        </w:rPr>
        <w:t xml:space="preserve">Por el contrario, utilizan ustedes </w:t>
      </w:r>
      <w:r w:rsidRPr="00217D96">
        <w:rPr>
          <w:b/>
          <w:bCs/>
          <w:iCs/>
        </w:rPr>
        <w:t xml:space="preserve">la estrategia de fomentar el miedo para crear una </w:t>
      </w:r>
      <w:r>
        <w:rPr>
          <w:b/>
          <w:bCs/>
          <w:iCs/>
        </w:rPr>
        <w:t>dependencia de falsa protección y menoscabar la soberanía individual</w:t>
      </w:r>
      <w:r>
        <w:rPr>
          <w:iCs/>
        </w:rPr>
        <w:t>:</w:t>
      </w:r>
    </w:p>
    <w:p w14:paraId="5FE6BDE0" w14:textId="77777777" w:rsidR="00DB57FC" w:rsidRDefault="00DB57FC" w:rsidP="00DB57FC">
      <w:pPr>
        <w:ind w:left="720"/>
        <w:rPr>
          <w:iCs/>
        </w:rPr>
      </w:pPr>
      <w:r w:rsidRPr="00A5513E">
        <w:rPr>
          <w:i/>
        </w:rPr>
        <w:t>“</w:t>
      </w:r>
      <w:r w:rsidRPr="007F43B4">
        <w:rPr>
          <w:i/>
          <w:u w:val="single"/>
        </w:rPr>
        <w:t xml:space="preserve">El objetivo es preparar al Sistema para prevenir y afrontar posibles amenazas sanitarias globales como la derivada de la COVID-19 </w:t>
      </w:r>
      <w:r w:rsidRPr="00A5513E">
        <w:rPr>
          <w:b/>
          <w:bCs/>
          <w:i/>
          <w:u w:val="single"/>
        </w:rPr>
        <w:t>e</w:t>
      </w:r>
      <w:r w:rsidRPr="00946047">
        <w:rPr>
          <w:b/>
          <w:i/>
          <w:u w:val="single"/>
        </w:rPr>
        <w:t xml:space="preserve"> incrementar las capacidades de salud pública y los sistemas de vigilancia epidemiológica</w:t>
      </w:r>
      <w:r>
        <w:rPr>
          <w:b/>
          <w:i/>
          <w:u w:val="single"/>
        </w:rPr>
        <w:t>”</w:t>
      </w:r>
      <w:r w:rsidRPr="00946047">
        <w:rPr>
          <w:i/>
        </w:rPr>
        <w:t xml:space="preserve">. </w:t>
      </w:r>
    </w:p>
    <w:p w14:paraId="320F1929" w14:textId="77777777" w:rsidR="00DB57FC" w:rsidRDefault="00F554E8" w:rsidP="00DB57FC">
      <w:pPr>
        <w:rPr>
          <w:iCs/>
        </w:rPr>
      </w:pPr>
      <w:r>
        <w:rPr>
          <w:b/>
          <w:bCs/>
          <w:iCs/>
        </w:rPr>
        <w:t xml:space="preserve">Es totalmente </w:t>
      </w:r>
      <w:r w:rsidR="00DB57FC" w:rsidRPr="00202BB3">
        <w:rPr>
          <w:b/>
          <w:bCs/>
          <w:iCs/>
        </w:rPr>
        <w:t>contrario al objetivo de una buena salud pública el enfocarla desde la “amenaza constante a un peligro”, ya que dicha amenaza altera la salud emocional, digna de protección según la definición de la OMS. Es contrario a una buena salud</w:t>
      </w:r>
      <w:r w:rsidR="00DB57FC">
        <w:rPr>
          <w:iCs/>
        </w:rPr>
        <w:t xml:space="preserve"> el mantenimiento de una sociedad en estado permanente de morbilidad, </w:t>
      </w:r>
      <w:r w:rsidR="00DB57FC" w:rsidRPr="00217D96">
        <w:rPr>
          <w:b/>
          <w:bCs/>
          <w:iCs/>
        </w:rPr>
        <w:t>cuando orientan el foco de la renovación y transformación de este sistema sanitario hacia el incremento de “capacidades”</w:t>
      </w:r>
      <w:r w:rsidR="00DB57FC">
        <w:rPr>
          <w:iCs/>
        </w:rPr>
        <w:t xml:space="preserve"> (¿atribuciones de autoridad?) </w:t>
      </w:r>
      <w:r w:rsidR="00DB57FC" w:rsidRPr="00217D96">
        <w:rPr>
          <w:b/>
          <w:bCs/>
          <w:iCs/>
        </w:rPr>
        <w:t>y de “sistemas de vigilancia epidemiológica”</w:t>
      </w:r>
      <w:r w:rsidR="00DB57FC">
        <w:rPr>
          <w:iCs/>
        </w:rPr>
        <w:t xml:space="preserve"> (¿control social?), que es lo que han estado ensayando, de forma autoritaria e ilegal, desde el inicio de la crisis originada por la Covid-19. </w:t>
      </w:r>
      <w:r w:rsidR="00DB57FC" w:rsidRPr="00C04C71">
        <w:rPr>
          <w:b/>
          <w:bCs/>
          <w:iCs/>
        </w:rPr>
        <w:t>No hay mejora para la salud en sus propuestas, lo que hay es una invocación constante a la enfermedad</w:t>
      </w:r>
      <w:r w:rsidR="00DB57FC">
        <w:rPr>
          <w:iCs/>
        </w:rPr>
        <w:t>.</w:t>
      </w:r>
    </w:p>
    <w:p w14:paraId="08450B1F" w14:textId="77777777" w:rsidR="00DB57FC" w:rsidRPr="00217D96" w:rsidRDefault="00DB57FC" w:rsidP="00DB57FC">
      <w:pPr>
        <w:rPr>
          <w:iCs/>
        </w:rPr>
      </w:pPr>
      <w:r>
        <w:rPr>
          <w:iCs/>
        </w:rPr>
        <w:t xml:space="preserve"> Por otra parte se lee en este PRTR:</w:t>
      </w:r>
    </w:p>
    <w:p w14:paraId="5BC853D7" w14:textId="77777777" w:rsidR="00DB57FC" w:rsidRDefault="00DB57FC" w:rsidP="00DB57FC">
      <w:pPr>
        <w:ind w:left="720"/>
        <w:rPr>
          <w:i/>
          <w:iCs/>
        </w:rPr>
      </w:pPr>
      <w:r w:rsidRPr="007F43B4">
        <w:rPr>
          <w:i/>
          <w:iCs/>
        </w:rPr>
        <w:t xml:space="preserve">“Se contempla la reforma de la regulación de medicamentos y productos sanitarios introduciendo elementos que incrementen la competencia </w:t>
      </w:r>
      <w:r w:rsidRPr="007F43B4">
        <w:rPr>
          <w:b/>
          <w:i/>
          <w:iCs/>
          <w:u w:val="double"/>
        </w:rPr>
        <w:t>y favorezcan el acceso a nuevos tratamientos,</w:t>
      </w:r>
      <w:r>
        <w:rPr>
          <w:b/>
          <w:i/>
          <w:iCs/>
          <w:u w:val="double"/>
        </w:rPr>
        <w:t xml:space="preserve"> </w:t>
      </w:r>
      <w:r w:rsidRPr="00C04C71">
        <w:rPr>
          <w:b/>
          <w:bCs/>
          <w:i/>
          <w:iCs/>
        </w:rPr>
        <w:t>desarrollando</w:t>
      </w:r>
      <w:r w:rsidRPr="007F43B4">
        <w:rPr>
          <w:i/>
          <w:iCs/>
        </w:rPr>
        <w:t xml:space="preserve"> a su vez el Plan Estratégico de </w:t>
      </w:r>
      <w:r w:rsidRPr="00C04C71">
        <w:rPr>
          <w:b/>
          <w:bCs/>
          <w:i/>
          <w:iCs/>
        </w:rPr>
        <w:t>la Industria Farmacéutica.</w:t>
      </w:r>
      <w:r w:rsidRPr="007F43B4">
        <w:rPr>
          <w:i/>
          <w:iCs/>
        </w:rPr>
        <w:t>”</w:t>
      </w:r>
    </w:p>
    <w:p w14:paraId="2F45460F" w14:textId="77777777" w:rsidR="00DB57FC" w:rsidRPr="00DB57FC" w:rsidRDefault="00DB57FC" w:rsidP="006554CB">
      <w:r>
        <w:t>Este Plan con el que justifican la futura creación de una Red de Vigilancia en Salud Pública, se basa, por tanto, en la promoción de las drogas químicas y la utilización de otros productos de la industria farmacéutica que ustedes promueven, sin contemplar otras opciones (como las anteriormente mencionadas).</w:t>
      </w:r>
    </w:p>
    <w:p w14:paraId="0F9D76F5" w14:textId="77777777" w:rsidR="00E64777" w:rsidRPr="00F554E8" w:rsidRDefault="00DB57FC" w:rsidP="00834F22">
      <w:pPr>
        <w:pStyle w:val="Default"/>
        <w:spacing w:line="360" w:lineRule="atLeast"/>
        <w:jc w:val="both"/>
        <w:rPr>
          <w:rFonts w:asciiTheme="minorHAnsi" w:hAnsiTheme="minorHAnsi" w:cstheme="minorHAnsi"/>
          <w:b/>
          <w:bCs/>
          <w:sz w:val="22"/>
          <w:szCs w:val="22"/>
          <w:u w:val="double"/>
        </w:rPr>
      </w:pPr>
      <w:r w:rsidRPr="00F554E8">
        <w:rPr>
          <w:rFonts w:asciiTheme="minorHAnsi" w:hAnsiTheme="minorHAnsi" w:cstheme="minorHAnsi"/>
          <w:b/>
          <w:bCs/>
          <w:sz w:val="22"/>
          <w:szCs w:val="22"/>
        </w:rPr>
        <w:t xml:space="preserve">3º. </w:t>
      </w:r>
      <w:r w:rsidR="00E64777" w:rsidRPr="00F554E8">
        <w:rPr>
          <w:rFonts w:asciiTheme="minorHAnsi" w:hAnsiTheme="minorHAnsi" w:cstheme="minorHAnsi"/>
          <w:b/>
          <w:bCs/>
          <w:sz w:val="22"/>
          <w:szCs w:val="22"/>
          <w:highlight w:val="yellow"/>
          <w:u w:val="double"/>
        </w:rPr>
        <w:t>Necesidad y oportunidad de su creación</w:t>
      </w:r>
      <w:r w:rsidR="00E64777" w:rsidRPr="00F554E8">
        <w:rPr>
          <w:rFonts w:asciiTheme="minorHAnsi" w:hAnsiTheme="minorHAnsi" w:cstheme="minorHAnsi"/>
          <w:b/>
          <w:bCs/>
          <w:sz w:val="22"/>
          <w:szCs w:val="22"/>
          <w:highlight w:val="yellow"/>
        </w:rPr>
        <w:t>/</w:t>
      </w:r>
      <w:r w:rsidR="00E64777" w:rsidRPr="00F554E8">
        <w:rPr>
          <w:rFonts w:asciiTheme="minorHAnsi" w:hAnsiTheme="minorHAnsi" w:cstheme="minorHAnsi"/>
          <w:b/>
          <w:bCs/>
          <w:sz w:val="22"/>
          <w:szCs w:val="22"/>
          <w:highlight w:val="yellow"/>
          <w:u w:val="double"/>
        </w:rPr>
        <w:t>Falta de tal necesidad y oportunidad</w:t>
      </w:r>
    </w:p>
    <w:p w14:paraId="26E94FC0" w14:textId="77777777" w:rsidR="00817D7B" w:rsidRDefault="00817D7B" w:rsidP="00834F22">
      <w:pPr>
        <w:pStyle w:val="Default"/>
        <w:spacing w:line="360" w:lineRule="atLeast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FA53BCF" w14:textId="77777777" w:rsidR="00E64777" w:rsidRDefault="00817D7B" w:rsidP="00834F22">
      <w:pPr>
        <w:pStyle w:val="Default"/>
        <w:spacing w:line="360" w:lineRule="atLeast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Se dice que tal necesidad y oportunidad</w:t>
      </w:r>
      <w:r w:rsidR="00E64777">
        <w:rPr>
          <w:rFonts w:asciiTheme="minorHAnsi" w:hAnsiTheme="minorHAnsi" w:cstheme="minorHAnsi"/>
          <w:bCs/>
          <w:sz w:val="22"/>
          <w:szCs w:val="22"/>
        </w:rPr>
        <w:t xml:space="preserve"> obedecen al “mandato”</w:t>
      </w:r>
      <w:r w:rsidR="00F554E8">
        <w:rPr>
          <w:rFonts w:asciiTheme="minorHAnsi" w:hAnsiTheme="minorHAnsi" w:cstheme="minorHAnsi"/>
          <w:bCs/>
          <w:sz w:val="22"/>
          <w:szCs w:val="22"/>
        </w:rPr>
        <w:t xml:space="preserve"> de una Ley de hace 11 años (</w:t>
      </w:r>
      <w:r w:rsidR="00E64777">
        <w:rPr>
          <w:rFonts w:asciiTheme="minorHAnsi" w:hAnsiTheme="minorHAnsi" w:cstheme="minorHAnsi"/>
          <w:bCs/>
          <w:sz w:val="22"/>
          <w:szCs w:val="22"/>
        </w:rPr>
        <w:t>la Ley General de Sanidad de 4 de octubre del 2011</w:t>
      </w:r>
      <w:r w:rsidR="00F554E8">
        <w:rPr>
          <w:rFonts w:asciiTheme="minorHAnsi" w:hAnsiTheme="minorHAnsi" w:cstheme="minorHAnsi"/>
          <w:bCs/>
          <w:sz w:val="22"/>
          <w:szCs w:val="22"/>
        </w:rPr>
        <w:t>)</w:t>
      </w:r>
      <w:r w:rsidR="00E64777">
        <w:rPr>
          <w:rFonts w:asciiTheme="minorHAnsi" w:hAnsiTheme="minorHAnsi" w:cstheme="minorHAnsi"/>
          <w:bCs/>
          <w:sz w:val="22"/>
          <w:szCs w:val="22"/>
        </w:rPr>
        <w:t xml:space="preserve"> y al Plan de Recuperación, Transformación y Resiliencia, el cual ni siquiera es una norma.</w:t>
      </w:r>
    </w:p>
    <w:p w14:paraId="60F463D7" w14:textId="77777777" w:rsidR="00D529EE" w:rsidRDefault="00D529EE" w:rsidP="00834F22">
      <w:pPr>
        <w:pStyle w:val="Default"/>
        <w:spacing w:line="360" w:lineRule="atLeast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AA721AC" w14:textId="77777777" w:rsidR="00D529EE" w:rsidRPr="006E0051" w:rsidRDefault="00D529EE" w:rsidP="00834F22">
      <w:pPr>
        <w:pStyle w:val="Default"/>
        <w:spacing w:line="360" w:lineRule="atLeast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Se pretende la creación de esta Red cuando la misma atenta contra</w:t>
      </w:r>
      <w:r w:rsidR="00817D7B">
        <w:rPr>
          <w:rFonts w:asciiTheme="minorHAnsi" w:hAnsiTheme="minorHAnsi" w:cstheme="minorHAnsi"/>
          <w:bCs/>
          <w:sz w:val="22"/>
          <w:szCs w:val="22"/>
        </w:rPr>
        <w:t xml:space="preserve"> los derechos de los ciudadanos, garantizados en la Constitución (a la igualdad art. 14, integridad física y moral art. 15, derecho a la libertad art. 17, derecho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817D7B">
        <w:rPr>
          <w:rFonts w:asciiTheme="minorHAnsi" w:hAnsiTheme="minorHAnsi" w:cstheme="minorHAnsi"/>
          <w:bCs/>
          <w:sz w:val="22"/>
          <w:szCs w:val="22"/>
        </w:rPr>
        <w:t>a la intimidad art. 18), en el Convenio de Oviedo</w:t>
      </w:r>
      <w:r w:rsidR="006E0051">
        <w:rPr>
          <w:rFonts w:asciiTheme="minorHAnsi" w:hAnsiTheme="minorHAnsi" w:cstheme="minorHAnsi"/>
          <w:bCs/>
          <w:sz w:val="22"/>
          <w:szCs w:val="22"/>
        </w:rPr>
        <w:t>,</w:t>
      </w:r>
      <w:r w:rsidR="00817D7B">
        <w:rPr>
          <w:rFonts w:asciiTheme="minorHAnsi" w:hAnsiTheme="minorHAnsi" w:cstheme="minorHAnsi"/>
          <w:bCs/>
          <w:sz w:val="22"/>
          <w:szCs w:val="22"/>
        </w:rPr>
        <w:t xml:space="preserve"> en la Ley </w:t>
      </w:r>
      <w:r w:rsidR="006E0051">
        <w:rPr>
          <w:rFonts w:asciiTheme="minorHAnsi" w:hAnsiTheme="minorHAnsi" w:cstheme="minorHAnsi"/>
          <w:bCs/>
          <w:sz w:val="22"/>
          <w:szCs w:val="22"/>
        </w:rPr>
        <w:t xml:space="preserve">Orgánica de Protección de Datos, en la </w:t>
      </w:r>
      <w:r w:rsidR="006E0051" w:rsidRPr="006E0051">
        <w:rPr>
          <w:rFonts w:asciiTheme="minorHAnsi" w:hAnsiTheme="minorHAnsi" w:cstheme="minorHAnsi"/>
          <w:bCs/>
          <w:sz w:val="22"/>
          <w:szCs w:val="22"/>
        </w:rPr>
        <w:t>Ley 41/2002, de 14 de novi</w:t>
      </w:r>
      <w:r w:rsidR="00F554E8">
        <w:rPr>
          <w:rFonts w:asciiTheme="minorHAnsi" w:hAnsiTheme="minorHAnsi" w:cstheme="minorHAnsi"/>
          <w:bCs/>
          <w:sz w:val="22"/>
          <w:szCs w:val="22"/>
        </w:rPr>
        <w:t>embre de Autonomía del Paciente, entre otras.</w:t>
      </w:r>
    </w:p>
    <w:p w14:paraId="18C392E9" w14:textId="77777777" w:rsidR="00817D7B" w:rsidRDefault="00817D7B" w:rsidP="00834F22">
      <w:pPr>
        <w:pStyle w:val="Default"/>
        <w:spacing w:line="360" w:lineRule="atLeast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1E7BCCD" w14:textId="77777777" w:rsidR="00817D7B" w:rsidRPr="00F85582" w:rsidRDefault="00817D7B" w:rsidP="00834F22">
      <w:pPr>
        <w:pStyle w:val="Default"/>
        <w:spacing w:line="360" w:lineRule="atLeast"/>
        <w:jc w:val="both"/>
        <w:rPr>
          <w:rFonts w:ascii="Calibri" w:hAnsi="Calibri" w:cs="Calibri"/>
          <w:bCs/>
          <w:sz w:val="22"/>
          <w:szCs w:val="22"/>
        </w:rPr>
      </w:pPr>
      <w:r w:rsidRPr="00817D7B">
        <w:rPr>
          <w:rFonts w:ascii="Calibri" w:hAnsi="Calibri" w:cs="Calibri"/>
          <w:bCs/>
          <w:sz w:val="22"/>
          <w:szCs w:val="22"/>
        </w:rPr>
        <w:t>E</w:t>
      </w:r>
      <w:r w:rsidRPr="00817D7B">
        <w:rPr>
          <w:rFonts w:ascii="Calibri" w:hAnsi="Calibri" w:cs="Calibri"/>
          <w:sz w:val="22"/>
          <w:szCs w:val="22"/>
        </w:rPr>
        <w:t xml:space="preserve">ste Proyecto de Real Decreto de Vigilancia en Salud Pública </w:t>
      </w:r>
      <w:r w:rsidRPr="00F85582">
        <w:rPr>
          <w:rFonts w:ascii="Calibri" w:hAnsi="Calibri" w:cs="Calibri"/>
          <w:bCs/>
          <w:sz w:val="22"/>
          <w:szCs w:val="22"/>
        </w:rPr>
        <w:t>afecta directamente a los derechos y libertades de los ciudadanos regulados en el Título I de la Constitución Española, cuando</w:t>
      </w:r>
      <w:r w:rsidR="00F85582" w:rsidRPr="00F85582">
        <w:rPr>
          <w:rFonts w:ascii="Calibri" w:hAnsi="Calibri" w:cs="Calibri"/>
          <w:bCs/>
          <w:sz w:val="22"/>
          <w:szCs w:val="22"/>
        </w:rPr>
        <w:t xml:space="preserve"> tal materia está reservada a</w:t>
      </w:r>
      <w:r w:rsidRPr="00F85582">
        <w:rPr>
          <w:rFonts w:ascii="Calibri" w:hAnsi="Calibri" w:cs="Calibri"/>
          <w:bCs/>
          <w:sz w:val="22"/>
          <w:szCs w:val="22"/>
        </w:rPr>
        <w:t xml:space="preserve"> Ley Orgánica.</w:t>
      </w:r>
    </w:p>
    <w:p w14:paraId="5242DB3D" w14:textId="77777777" w:rsidR="00E64777" w:rsidRDefault="00E64777" w:rsidP="00834F22">
      <w:pPr>
        <w:pStyle w:val="Default"/>
        <w:spacing w:line="360" w:lineRule="atLeast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9E19A09" w14:textId="77777777" w:rsidR="00DB57FC" w:rsidRPr="00E64777" w:rsidRDefault="00E64777" w:rsidP="00834F22">
      <w:pPr>
        <w:pStyle w:val="Default"/>
        <w:spacing w:line="360" w:lineRule="atLeast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4º. </w:t>
      </w:r>
      <w:r w:rsidR="00DB57FC" w:rsidRPr="00DB57FC">
        <w:rPr>
          <w:rFonts w:ascii="Calibri" w:hAnsi="Calibri" w:cs="Calibri"/>
          <w:b/>
          <w:color w:val="002060"/>
          <w:sz w:val="22"/>
          <w:szCs w:val="22"/>
          <w:highlight w:val="yellow"/>
          <w:u w:val="double"/>
        </w:rPr>
        <w:t>Objetivo de la norma/Real objetivo del Real Decreto de Vigilancia en Salud Pública</w:t>
      </w:r>
    </w:p>
    <w:p w14:paraId="0EDF342C" w14:textId="77777777" w:rsidR="00DB57FC" w:rsidRDefault="00DB57FC" w:rsidP="00834F22">
      <w:pPr>
        <w:pStyle w:val="Default"/>
        <w:spacing w:line="360" w:lineRule="atLeast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3E13ADA" w14:textId="77777777" w:rsidR="006554CB" w:rsidRPr="0083488D" w:rsidRDefault="00A70EDD" w:rsidP="00834F22">
      <w:pPr>
        <w:pStyle w:val="Default"/>
        <w:spacing w:line="360" w:lineRule="atLeast"/>
        <w:jc w:val="both"/>
      </w:pPr>
      <w:r>
        <w:rPr>
          <w:rFonts w:asciiTheme="minorHAnsi" w:hAnsiTheme="minorHAnsi" w:cstheme="minorHAnsi"/>
          <w:bCs/>
          <w:sz w:val="22"/>
          <w:szCs w:val="22"/>
        </w:rPr>
        <w:t>Según el texto,</w:t>
      </w:r>
      <w:r w:rsidR="006554CB" w:rsidRPr="00834F22">
        <w:rPr>
          <w:rFonts w:asciiTheme="minorHAnsi" w:hAnsiTheme="minorHAnsi" w:cstheme="minorHAnsi"/>
          <w:b/>
          <w:sz w:val="22"/>
          <w:szCs w:val="22"/>
        </w:rPr>
        <w:t xml:space="preserve"> el objetivo de la Red de Vigilancia en Salud Pública </w:t>
      </w:r>
      <w:r w:rsidR="006554CB" w:rsidRPr="00834F22">
        <w:rPr>
          <w:rFonts w:asciiTheme="minorHAnsi" w:hAnsiTheme="minorHAnsi" w:cstheme="minorHAnsi"/>
          <w:bCs/>
          <w:sz w:val="22"/>
          <w:szCs w:val="22"/>
        </w:rPr>
        <w:t>que se pretende aprobar</w:t>
      </w:r>
      <w:r w:rsidR="006554CB" w:rsidRPr="00834F22">
        <w:rPr>
          <w:rFonts w:asciiTheme="minorHAnsi" w:hAnsiTheme="minorHAnsi" w:cstheme="minorHAnsi"/>
          <w:b/>
          <w:sz w:val="22"/>
          <w:szCs w:val="22"/>
        </w:rPr>
        <w:t xml:space="preserve"> es poner en práctica y activar el PLAN DE RECUPERACIÓN, TRANSFORMACIÓN Y RESILENCIA (PRTR), aprobado por EL REINO DE ESPAÑA, en abril del 2021. </w:t>
      </w:r>
      <w:r w:rsidR="006554CB" w:rsidRPr="00CD5BEB">
        <w:rPr>
          <w:rFonts w:asciiTheme="minorHAnsi" w:hAnsiTheme="minorHAnsi" w:cstheme="minorHAnsi"/>
          <w:bCs/>
          <w:sz w:val="22"/>
          <w:szCs w:val="22"/>
        </w:rPr>
        <w:t>Este PLAN fue ratificado por el Real Decreto-ley 36/2020, de 30 de diciembre,</w:t>
      </w:r>
      <w:r w:rsidR="006554CB" w:rsidRPr="00834F22">
        <w:rPr>
          <w:rFonts w:asciiTheme="minorHAnsi" w:hAnsiTheme="minorHAnsi" w:cstheme="minorHAnsi"/>
          <w:sz w:val="22"/>
          <w:szCs w:val="22"/>
        </w:rPr>
        <w:t xml:space="preserve"> por el que se aprueban medidas urgentes para la modernización de la Administración Pública</w:t>
      </w:r>
      <w:r w:rsidR="006554CB" w:rsidRPr="0083488D">
        <w:rPr>
          <w:rFonts w:asciiTheme="minorHAnsi" w:hAnsiTheme="minorHAnsi" w:cstheme="minorHAnsi"/>
          <w:sz w:val="22"/>
          <w:szCs w:val="22"/>
        </w:rPr>
        <w:t xml:space="preserve"> y para la ejecución del Plan de Recuperación, Transformación y Resiliencia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 w:rsidRPr="008A1B6A">
        <w:rPr>
          <w:rFonts w:asciiTheme="minorHAnsi" w:hAnsiTheme="minorHAnsi" w:cstheme="minorHAnsi"/>
          <w:sz w:val="22"/>
          <w:szCs w:val="22"/>
          <w:u w:val="single"/>
        </w:rPr>
        <w:t>con el objetivo de</w:t>
      </w:r>
      <w:r w:rsidR="006554CB" w:rsidRPr="008A1B6A">
        <w:rPr>
          <w:rFonts w:asciiTheme="minorHAnsi" w:hAnsiTheme="minorHAnsi" w:cstheme="minorHAnsi"/>
          <w:sz w:val="22"/>
          <w:szCs w:val="22"/>
          <w:u w:val="single"/>
        </w:rPr>
        <w:t xml:space="preserve"> gestionar fondos económicos europeos destinados a tal fin</w:t>
      </w:r>
      <w:r w:rsidR="00F554E8">
        <w:rPr>
          <w:rFonts w:asciiTheme="minorHAnsi" w:hAnsiTheme="minorHAnsi" w:cstheme="minorHAnsi"/>
          <w:sz w:val="22"/>
          <w:szCs w:val="22"/>
          <w:u w:val="single"/>
        </w:rPr>
        <w:t xml:space="preserve"> (más de 27 millones)</w:t>
      </w:r>
      <w:r w:rsidR="00CD5BEB" w:rsidRPr="008A1B6A">
        <w:rPr>
          <w:rFonts w:asciiTheme="minorHAnsi" w:hAnsiTheme="minorHAnsi" w:cstheme="minorHAnsi"/>
          <w:sz w:val="22"/>
          <w:szCs w:val="22"/>
          <w:u w:val="single"/>
        </w:rPr>
        <w:t>.</w:t>
      </w:r>
    </w:p>
    <w:p w14:paraId="129B7FE2" w14:textId="77777777" w:rsidR="00CD5BEB" w:rsidRDefault="006554CB" w:rsidP="00834F22">
      <w:pPr>
        <w:spacing w:line="360" w:lineRule="atLeast"/>
      </w:pPr>
      <w:r w:rsidRPr="007F43B4">
        <w:t xml:space="preserve">Se dice en su </w:t>
      </w:r>
      <w:r w:rsidRPr="008A1B6A">
        <w:rPr>
          <w:b/>
        </w:rPr>
        <w:t>Preámbulo</w:t>
      </w:r>
      <w:r w:rsidRPr="007F43B4">
        <w:t xml:space="preserve">: </w:t>
      </w:r>
    </w:p>
    <w:p w14:paraId="7285CDE6" w14:textId="77777777" w:rsidR="006626A7" w:rsidRDefault="006554CB" w:rsidP="00CD5BEB">
      <w:pPr>
        <w:spacing w:line="360" w:lineRule="atLeast"/>
        <w:ind w:left="720"/>
      </w:pPr>
      <w:r w:rsidRPr="007F43B4">
        <w:rPr>
          <w:i/>
          <w:iCs/>
        </w:rPr>
        <w:t xml:space="preserve">“Los proyectos que constituyen el Plan de Recuperación, Transformación y Resiliencia permitirán la realización de reformas </w:t>
      </w:r>
      <w:r w:rsidR="006626A7">
        <w:rPr>
          <w:i/>
          <w:iCs/>
        </w:rPr>
        <w:t>estructurales los próximos años</w:t>
      </w:r>
      <w:r w:rsidRPr="007F43B4">
        <w:rPr>
          <w:i/>
          <w:iCs/>
        </w:rPr>
        <w:t xml:space="preserve"> mediante </w:t>
      </w:r>
      <w:r w:rsidR="008A1B6A" w:rsidRPr="007F43B4">
        <w:rPr>
          <w:b/>
          <w:i/>
          <w:iCs/>
          <w:u w:val="single"/>
        </w:rPr>
        <w:t xml:space="preserve">CAMBIOS NORMATIVOS </w:t>
      </w:r>
      <w:r w:rsidRPr="007F43B4">
        <w:rPr>
          <w:b/>
          <w:i/>
          <w:iCs/>
          <w:u w:val="single"/>
        </w:rPr>
        <w:t>e inversiones</w:t>
      </w:r>
      <w:r w:rsidRPr="007F43B4">
        <w:rPr>
          <w:i/>
          <w:iCs/>
        </w:rPr>
        <w:t>…”</w:t>
      </w:r>
      <w:r w:rsidRPr="007F43B4">
        <w:t>.</w:t>
      </w:r>
    </w:p>
    <w:p w14:paraId="1238F7BA" w14:textId="77777777" w:rsidR="006554CB" w:rsidRPr="007F43B4" w:rsidRDefault="006554CB" w:rsidP="006626A7">
      <w:pPr>
        <w:spacing w:line="360" w:lineRule="atLeast"/>
      </w:pPr>
      <w:r w:rsidRPr="007F43B4">
        <w:t>En ningún momento se explica</w:t>
      </w:r>
      <w:r>
        <w:t xml:space="preserve"> en este RD</w:t>
      </w:r>
      <w:r w:rsidRPr="007F43B4">
        <w:t xml:space="preserve"> de qué modo se van a implementar </w:t>
      </w:r>
      <w:r>
        <w:t>la</w:t>
      </w:r>
      <w:r w:rsidRPr="007F43B4">
        <w:t>s reformas en</w:t>
      </w:r>
      <w:r>
        <w:t xml:space="preserve"> l</w:t>
      </w:r>
      <w:r w:rsidRPr="007F43B4">
        <w:t>os diferentes ámbitos que toca</w:t>
      </w:r>
      <w:r>
        <w:t>n</w:t>
      </w:r>
      <w:r w:rsidR="00FE1B86">
        <w:t xml:space="preserve">. Hay </w:t>
      </w:r>
      <w:r w:rsidRPr="007F43B4">
        <w:t xml:space="preserve">ausencia de </w:t>
      </w:r>
      <w:r w:rsidR="00FE1B86">
        <w:t>transparencia</w:t>
      </w:r>
      <w:r w:rsidRPr="007F43B4">
        <w:t>.</w:t>
      </w:r>
    </w:p>
    <w:p w14:paraId="2E84681F" w14:textId="77777777" w:rsidR="006554CB" w:rsidRPr="007F43B4" w:rsidRDefault="006554CB" w:rsidP="006554CB">
      <w:pPr>
        <w:pStyle w:val="Default"/>
        <w:rPr>
          <w:sz w:val="26"/>
          <w:szCs w:val="26"/>
        </w:rPr>
      </w:pPr>
    </w:p>
    <w:p w14:paraId="289B4707" w14:textId="77777777" w:rsidR="00CD5BEB" w:rsidRDefault="006554CB" w:rsidP="006554CB">
      <w:r w:rsidRPr="007F43B4">
        <w:t xml:space="preserve">Continúa el Preámbulo: </w:t>
      </w:r>
    </w:p>
    <w:p w14:paraId="6800A23F" w14:textId="77777777" w:rsidR="006554CB" w:rsidRDefault="006554CB" w:rsidP="00CD5BEB">
      <w:pPr>
        <w:ind w:left="720"/>
      </w:pPr>
      <w:r w:rsidRPr="007F43B4">
        <w:rPr>
          <w:i/>
          <w:iCs/>
        </w:rPr>
        <w:t>“</w:t>
      </w:r>
      <w:r w:rsidRPr="008A1B6A">
        <w:rPr>
          <w:b/>
          <w:i/>
          <w:iCs/>
        </w:rPr>
        <w:t>La Administración Pública</w:t>
      </w:r>
      <w:r w:rsidRPr="007F43B4">
        <w:rPr>
          <w:i/>
          <w:iCs/>
        </w:rPr>
        <w:t xml:space="preserve"> debe responder de modo ágil y eficaz, como sobradamente ha demostrado en otras ocasiones, y </w:t>
      </w:r>
      <w:r w:rsidR="008A1B6A" w:rsidRPr="007F43B4">
        <w:rPr>
          <w:b/>
          <w:i/>
          <w:iCs/>
        </w:rPr>
        <w:t>SIN DISMINUIR SUS OBLIGACIONES DE CONTROL</w:t>
      </w:r>
      <w:r w:rsidRPr="007F43B4">
        <w:rPr>
          <w:i/>
          <w:iCs/>
        </w:rPr>
        <w:t xml:space="preserve">, salvaguardando </w:t>
      </w:r>
      <w:r w:rsidRPr="007F43B4">
        <w:rPr>
          <w:b/>
          <w:bCs/>
          <w:i/>
          <w:iCs/>
        </w:rPr>
        <w:t>el interés general</w:t>
      </w:r>
      <w:r w:rsidRPr="007F43B4">
        <w:rPr>
          <w:i/>
          <w:iCs/>
        </w:rPr>
        <w:t>”.</w:t>
      </w:r>
    </w:p>
    <w:p w14:paraId="7B5D2865" w14:textId="77777777" w:rsidR="0059728F" w:rsidRDefault="00876FFD" w:rsidP="006554CB">
      <w:r>
        <w:t>En</w:t>
      </w:r>
      <w:r w:rsidR="006554CB" w:rsidRPr="007F43B4">
        <w:t xml:space="preserve"> este período</w:t>
      </w:r>
      <w:r>
        <w:t>,</w:t>
      </w:r>
      <w:r w:rsidR="006554CB" w:rsidRPr="007F43B4">
        <w:t xml:space="preserve"> de casi dos años</w:t>
      </w:r>
      <w:r>
        <w:t>,</w:t>
      </w:r>
      <w:r w:rsidR="006554CB" w:rsidRPr="007F43B4">
        <w:t xml:space="preserve"> desde la declaración de</w:t>
      </w:r>
      <w:r w:rsidR="00FD0F25">
        <w:t xml:space="preserve"> pandemia y el estado de alarma, han sometido a la ciudadanía</w:t>
      </w:r>
      <w:r w:rsidR="002624CE" w:rsidRPr="000A52C7">
        <w:t xml:space="preserve"> a un </w:t>
      </w:r>
      <w:r w:rsidR="00FD0F25">
        <w:t>“control” férreo</w:t>
      </w:r>
      <w:r w:rsidR="0059728F">
        <w:t>,</w:t>
      </w:r>
      <w:r w:rsidR="00FD0F25">
        <w:t xml:space="preserve"> limitando sus</w:t>
      </w:r>
      <w:r w:rsidR="002624CE" w:rsidRPr="000A52C7">
        <w:t xml:space="preserve"> derechos</w:t>
      </w:r>
      <w:r w:rsidR="00FD0F25">
        <w:t xml:space="preserve"> fundamentales</w:t>
      </w:r>
      <w:r w:rsidR="002624CE" w:rsidRPr="000A52C7">
        <w:t xml:space="preserve"> y, paralelamente,</w:t>
      </w:r>
      <w:r w:rsidR="00FD0F25">
        <w:t xml:space="preserve"> han incumplido ustedes</w:t>
      </w:r>
      <w:r w:rsidR="002624CE" w:rsidRPr="000A52C7">
        <w:t xml:space="preserve"> sus</w:t>
      </w:r>
      <w:r w:rsidR="006554CB" w:rsidRPr="000A52C7">
        <w:t xml:space="preserve"> obligaciones de control </w:t>
      </w:r>
      <w:r w:rsidR="002624CE" w:rsidRPr="000A52C7">
        <w:t>sobre los entes públicos</w:t>
      </w:r>
      <w:r w:rsidR="006554CB">
        <w:t>.</w:t>
      </w:r>
      <w:r w:rsidR="00B31749">
        <w:t xml:space="preserve"> </w:t>
      </w:r>
    </w:p>
    <w:p w14:paraId="3FE39EE8" w14:textId="77777777" w:rsidR="008B26B2" w:rsidRDefault="0059728F" w:rsidP="006554CB">
      <w:r>
        <w:t>Asimismo, han decidido</w:t>
      </w:r>
      <w:r w:rsidR="006554CB">
        <w:t xml:space="preserve">, </w:t>
      </w:r>
      <w:r w:rsidR="006554CB" w:rsidRPr="007F43B4">
        <w:t>unilateral</w:t>
      </w:r>
      <w:r w:rsidR="006554CB">
        <w:t xml:space="preserve"> y arbitraria</w:t>
      </w:r>
      <w:r w:rsidR="006554CB" w:rsidRPr="007F43B4">
        <w:t>mente</w:t>
      </w:r>
      <w:r w:rsidR="006554CB">
        <w:t>,</w:t>
      </w:r>
      <w:r w:rsidR="006554CB" w:rsidRPr="007F43B4">
        <w:t xml:space="preserve"> en qué consistía el </w:t>
      </w:r>
      <w:r w:rsidR="006554CB" w:rsidRPr="007F43B4">
        <w:rPr>
          <w:b/>
          <w:bCs/>
        </w:rPr>
        <w:t>interés general</w:t>
      </w:r>
      <w:r w:rsidR="006554CB" w:rsidRPr="007F43B4">
        <w:t xml:space="preserve"> y </w:t>
      </w:r>
      <w:r w:rsidR="006554CB">
        <w:t xml:space="preserve">cuál era </w:t>
      </w:r>
      <w:r w:rsidR="006554CB" w:rsidRPr="007F43B4">
        <w:t>la forma de “supuestamente” salvaguardarlo</w:t>
      </w:r>
      <w:r w:rsidR="00F54FDF">
        <w:t>, amparándose para ello en datos estadísticos obtenido sin ningún rigor científico.</w:t>
      </w:r>
      <w:r w:rsidR="006554CB" w:rsidRPr="007F43B4">
        <w:t xml:space="preserve"> Todo</w:t>
      </w:r>
      <w:r w:rsidR="006554CB">
        <w:t xml:space="preserve"> lo han</w:t>
      </w:r>
      <w:r w:rsidR="006554CB" w:rsidRPr="007F43B4">
        <w:t xml:space="preserve"> perpetrado </w:t>
      </w:r>
      <w:r w:rsidR="006554CB">
        <w:t xml:space="preserve">ustedes </w:t>
      </w:r>
      <w:r w:rsidR="00876FFD">
        <w:t>a golpe de</w:t>
      </w:r>
      <w:r w:rsidR="00876FFD" w:rsidRPr="00876FFD">
        <w:rPr>
          <w:color w:val="FF0000"/>
        </w:rPr>
        <w:t xml:space="preserve"> </w:t>
      </w:r>
      <w:r w:rsidR="00876FFD" w:rsidRPr="00876FFD">
        <w:t>Real Decreto Ley, Real Decreto, Reglamentos y Órdenes que des</w:t>
      </w:r>
      <w:r w:rsidR="00B12071">
        <w:t>embocan en protoc</w:t>
      </w:r>
      <w:r w:rsidR="005D7A7F">
        <w:t>olos, que son</w:t>
      </w:r>
      <w:r w:rsidR="00B12071">
        <w:t xml:space="preserve"> meros</w:t>
      </w:r>
      <w:r w:rsidR="00876FFD">
        <w:t xml:space="preserve"> act</w:t>
      </w:r>
      <w:r w:rsidR="00B12071">
        <w:t>os a</w:t>
      </w:r>
      <w:r w:rsidR="008B26B2">
        <w:t xml:space="preserve">dministrativos </w:t>
      </w:r>
      <w:r w:rsidR="00B12071">
        <w:t>que contravienen</w:t>
      </w:r>
      <w:r w:rsidR="00876FFD">
        <w:t xml:space="preserve"> l</w:t>
      </w:r>
      <w:r w:rsidR="006554CB" w:rsidRPr="007F43B4">
        <w:t xml:space="preserve">a legalidad y los principios democráticos y constitucionales que rigen </w:t>
      </w:r>
      <w:r w:rsidR="00B12071">
        <w:t xml:space="preserve">en </w:t>
      </w:r>
      <w:r w:rsidR="006554CB" w:rsidRPr="007F43B4">
        <w:t>el Estado de Derecho.</w:t>
      </w:r>
    </w:p>
    <w:p w14:paraId="1A53F9A2" w14:textId="77777777" w:rsidR="00E146F1" w:rsidRDefault="00E146F1" w:rsidP="006554CB">
      <w:r>
        <w:t>Esto en cuanto a los objetivos generales del PRTR recogidos en su Preámbulo.</w:t>
      </w:r>
    </w:p>
    <w:p w14:paraId="229C7D0B" w14:textId="77777777" w:rsidR="006554CB" w:rsidRDefault="00090C58" w:rsidP="006554CB">
      <w:r>
        <w:rPr>
          <w:b/>
        </w:rPr>
        <w:t>En lo que se refiere a sus objetivos específicos de</w:t>
      </w:r>
      <w:r w:rsidR="006554CB">
        <w:rPr>
          <w:b/>
        </w:rPr>
        <w:t xml:space="preserve"> salud pública, </w:t>
      </w:r>
      <w:r w:rsidR="006554CB" w:rsidRPr="00CD5BEB">
        <w:rPr>
          <w:bCs/>
        </w:rPr>
        <w:t>se pretende en este PLAN (componente nº 18) la</w:t>
      </w:r>
      <w:r w:rsidR="008B26B2">
        <w:rPr>
          <w:bCs/>
        </w:rPr>
        <w:t xml:space="preserve"> </w:t>
      </w:r>
      <w:r w:rsidR="006554CB" w:rsidRPr="007F43B4">
        <w:rPr>
          <w:bCs/>
          <w:i/>
          <w:iCs/>
        </w:rPr>
        <w:t>“</w:t>
      </w:r>
      <w:r w:rsidR="006554CB" w:rsidRPr="007F43B4">
        <w:rPr>
          <w:i/>
          <w:iCs/>
        </w:rPr>
        <w:t xml:space="preserve">Renovación y ampliación de las capacidades del Sistema Nacional de Salud… para responder a las </w:t>
      </w:r>
      <w:r w:rsidR="006554CB" w:rsidRPr="007F43B4">
        <w:rPr>
          <w:b/>
          <w:i/>
          <w:iCs/>
          <w:u w:val="single"/>
        </w:rPr>
        <w:t>necesidades del futuro</w:t>
      </w:r>
      <w:r w:rsidR="006554CB" w:rsidRPr="007F43B4">
        <w:rPr>
          <w:i/>
          <w:iCs/>
        </w:rPr>
        <w:t xml:space="preserve">, y así asegurar que </w:t>
      </w:r>
      <w:r w:rsidR="006554CB" w:rsidRPr="007F43B4">
        <w:rPr>
          <w:b/>
          <w:i/>
          <w:iCs/>
          <w:u w:val="single"/>
        </w:rPr>
        <w:t>todas las personas</w:t>
      </w:r>
      <w:r w:rsidR="006554CB" w:rsidRPr="007F43B4">
        <w:rPr>
          <w:i/>
          <w:iCs/>
        </w:rPr>
        <w:t xml:space="preserve"> tengan las máximas </w:t>
      </w:r>
      <w:r w:rsidR="006554CB" w:rsidRPr="00CD5BEB">
        <w:rPr>
          <w:b/>
          <w:bCs/>
          <w:i/>
          <w:iCs/>
        </w:rPr>
        <w:t>oportunidades de desarrollar y preservar su salud</w:t>
      </w:r>
      <w:r w:rsidR="006554CB" w:rsidRPr="007F43B4">
        <w:rPr>
          <w:i/>
          <w:iCs/>
        </w:rPr>
        <w:t xml:space="preserve"> y que dispongan de un sistema sanitario público, </w:t>
      </w:r>
      <w:r w:rsidR="006554CB" w:rsidRPr="007F43B4">
        <w:rPr>
          <w:b/>
          <w:i/>
          <w:iCs/>
          <w:u w:val="single"/>
        </w:rPr>
        <w:t>universa</w:t>
      </w:r>
      <w:r w:rsidR="006554CB" w:rsidRPr="00CD5BEB">
        <w:rPr>
          <w:b/>
          <w:i/>
          <w:iCs/>
          <w:u w:val="single"/>
        </w:rPr>
        <w:t>l</w:t>
      </w:r>
      <w:r w:rsidR="00B31749">
        <w:rPr>
          <w:b/>
          <w:i/>
          <w:iCs/>
          <w:u w:val="single"/>
        </w:rPr>
        <w:t xml:space="preserve"> </w:t>
      </w:r>
      <w:r w:rsidR="006554CB" w:rsidRPr="007F43B4">
        <w:rPr>
          <w:i/>
          <w:iCs/>
        </w:rPr>
        <w:t>y excelente”.</w:t>
      </w:r>
    </w:p>
    <w:p w14:paraId="6875C385" w14:textId="77777777" w:rsidR="006554CB" w:rsidRDefault="006554CB" w:rsidP="00CD5BEB">
      <w:r>
        <w:t xml:space="preserve">Quedan sin definir esas </w:t>
      </w:r>
      <w:r w:rsidRPr="00CD5BEB">
        <w:rPr>
          <w:b/>
          <w:bCs/>
        </w:rPr>
        <w:t>necesidades del futuro</w:t>
      </w:r>
      <w:r w:rsidR="00B7116D">
        <w:t xml:space="preserve"> </w:t>
      </w:r>
      <w:r w:rsidR="00B7116D" w:rsidRPr="00B7116D">
        <w:rPr>
          <w:b/>
        </w:rPr>
        <w:t>y las oportunidades</w:t>
      </w:r>
      <w:r w:rsidRPr="00CD5BEB">
        <w:rPr>
          <w:b/>
          <w:bCs/>
        </w:rPr>
        <w:t xml:space="preserve"> de desarrollar y preservar la salud</w:t>
      </w:r>
      <w:r w:rsidR="00B7116D">
        <w:t>.</w:t>
      </w:r>
      <w:r>
        <w:t xml:space="preserve"> </w:t>
      </w:r>
      <w:r w:rsidR="00B7116D">
        <w:t>E</w:t>
      </w:r>
      <w:r>
        <w:t>l sistema público debe ofrec</w:t>
      </w:r>
      <w:r w:rsidR="001769F6">
        <w:t>er</w:t>
      </w:r>
      <w:r>
        <w:t xml:space="preserve"> una a</w:t>
      </w:r>
      <w:r w:rsidR="001769F6">
        <w:t>tención sanitaria diversa</w:t>
      </w:r>
      <w:r w:rsidR="001769F6">
        <w:rPr>
          <w:b/>
          <w:bCs/>
        </w:rPr>
        <w:t xml:space="preserve">, en cuanto a </w:t>
      </w:r>
      <w:r w:rsidRPr="00CD5BEB">
        <w:rPr>
          <w:b/>
          <w:bCs/>
        </w:rPr>
        <w:t>métodos de prevención y sanación</w:t>
      </w:r>
      <w:r>
        <w:t xml:space="preserve"> y que asegure la </w:t>
      </w:r>
      <w:r w:rsidRPr="00CD5BEB">
        <w:rPr>
          <w:b/>
          <w:bCs/>
        </w:rPr>
        <w:t>libertad de elección de los usuarios</w:t>
      </w:r>
      <w:r w:rsidR="001769F6">
        <w:t xml:space="preserve"> de sus servicios</w:t>
      </w:r>
      <w:r>
        <w:t>. La intención de imponer</w:t>
      </w:r>
      <w:r w:rsidR="00CD5BEB">
        <w:t xml:space="preserve"> autoritariamente</w:t>
      </w:r>
      <w:r w:rsidR="002624CE">
        <w:t xml:space="preserve"> una sola vía médica </w:t>
      </w:r>
      <w:r w:rsidR="002624CE" w:rsidRPr="000A52C7">
        <w:t>v</w:t>
      </w:r>
      <w:r w:rsidR="008A1B6A">
        <w:t>ulnera el derecho a la libertad del art. 17 de la Constitución.</w:t>
      </w:r>
    </w:p>
    <w:p w14:paraId="08DAABD2" w14:textId="77777777" w:rsidR="006554CB" w:rsidRPr="00C4573B" w:rsidRDefault="006554CB" w:rsidP="005762D9">
      <w:pPr>
        <w:rPr>
          <w:i/>
        </w:rPr>
      </w:pPr>
      <w:r>
        <w:t xml:space="preserve">En el </w:t>
      </w:r>
      <w:r w:rsidRPr="00217D96">
        <w:rPr>
          <w:b/>
          <w:bCs/>
        </w:rPr>
        <w:t>Componente 18</w:t>
      </w:r>
      <w:r>
        <w:t xml:space="preserve"> del PRTR</w:t>
      </w:r>
      <w:r w:rsidR="00F83E94">
        <w:t xml:space="preserve"> también</w:t>
      </w:r>
      <w:r>
        <w:t xml:space="preserve"> se dice</w:t>
      </w:r>
      <w:r w:rsidRPr="00946047">
        <w:rPr>
          <w:i/>
        </w:rPr>
        <w:t>:</w:t>
      </w:r>
    </w:p>
    <w:p w14:paraId="47FE5D59" w14:textId="77777777" w:rsidR="006554CB" w:rsidRDefault="006554CB" w:rsidP="00217D96">
      <w:pPr>
        <w:ind w:left="720"/>
        <w:rPr>
          <w:iCs/>
        </w:rPr>
      </w:pPr>
      <w:r w:rsidRPr="00946047">
        <w:rPr>
          <w:i/>
        </w:rPr>
        <w:t xml:space="preserve"> </w:t>
      </w:r>
      <w:r w:rsidR="005B74EE">
        <w:rPr>
          <w:i/>
        </w:rPr>
        <w:t>“</w:t>
      </w:r>
      <w:r w:rsidRPr="00946047">
        <w:rPr>
          <w:i/>
        </w:rPr>
        <w:t>Esta situación</w:t>
      </w:r>
      <w:r w:rsidR="005B74EE">
        <w:rPr>
          <w:i/>
        </w:rPr>
        <w:t xml:space="preserve"> </w:t>
      </w:r>
      <w:r w:rsidR="005B74EE" w:rsidRPr="00B2270F">
        <w:t>[Covid 19]</w:t>
      </w:r>
      <w:r w:rsidRPr="00946047">
        <w:rPr>
          <w:i/>
        </w:rPr>
        <w:t xml:space="preserve"> ha demostrado que </w:t>
      </w:r>
      <w:r w:rsidRPr="00AD351A">
        <w:rPr>
          <w:b/>
          <w:i/>
          <w:u w:val="single"/>
        </w:rPr>
        <w:t>deben acelerarse las transformaciones para que el sistema sanitario</w:t>
      </w:r>
      <w:r w:rsidRPr="00946047">
        <w:rPr>
          <w:i/>
        </w:rPr>
        <w:t xml:space="preserve"> pueda responder mejor a los </w:t>
      </w:r>
      <w:r w:rsidRPr="007F43B4">
        <w:rPr>
          <w:b/>
          <w:bCs/>
          <w:i/>
        </w:rPr>
        <w:t>retos</w:t>
      </w:r>
      <w:r w:rsidRPr="00946047">
        <w:rPr>
          <w:i/>
        </w:rPr>
        <w:t xml:space="preserve"> </w:t>
      </w:r>
      <w:r w:rsidRPr="00F85582">
        <w:rPr>
          <w:i/>
          <w:u w:val="single"/>
        </w:rPr>
        <w:t>demográficos</w:t>
      </w:r>
      <w:r w:rsidRPr="00946047">
        <w:rPr>
          <w:i/>
        </w:rPr>
        <w:t xml:space="preserve"> (envejecimiento, cronicidad, dependencia, despoblación, etc.), </w:t>
      </w:r>
      <w:r w:rsidRPr="00F85582">
        <w:rPr>
          <w:i/>
          <w:u w:val="single"/>
        </w:rPr>
        <w:t>ambientales</w:t>
      </w:r>
      <w:r w:rsidRPr="00946047">
        <w:rPr>
          <w:i/>
        </w:rPr>
        <w:t xml:space="preserve"> (cambio climático, contaminación, ruido, etc.), </w:t>
      </w:r>
      <w:r w:rsidRPr="00F85582">
        <w:rPr>
          <w:i/>
          <w:u w:val="single"/>
        </w:rPr>
        <w:t>sociales</w:t>
      </w:r>
      <w:r w:rsidRPr="00946047">
        <w:rPr>
          <w:i/>
        </w:rPr>
        <w:t xml:space="preserve"> (determinantes sociales de la salud, diferencias territoriales, etc.), </w:t>
      </w:r>
      <w:r w:rsidRPr="00F85582">
        <w:rPr>
          <w:i/>
          <w:u w:val="single"/>
        </w:rPr>
        <w:t>tecnológicos</w:t>
      </w:r>
      <w:r w:rsidRPr="00946047">
        <w:rPr>
          <w:i/>
        </w:rPr>
        <w:t xml:space="preserve"> (tratamiento de datos, tecnologías disruptivas, etc.) y </w:t>
      </w:r>
      <w:r w:rsidRPr="00F85582">
        <w:rPr>
          <w:i/>
          <w:u w:val="single"/>
        </w:rPr>
        <w:t xml:space="preserve">económicos </w:t>
      </w:r>
      <w:r w:rsidRPr="00946047">
        <w:rPr>
          <w:i/>
        </w:rPr>
        <w:t xml:space="preserve">(sostenibilidad, eficiencia, etc.) a los que se enfrenta. </w:t>
      </w:r>
    </w:p>
    <w:p w14:paraId="044FF2CE" w14:textId="77777777" w:rsidR="00876FFD" w:rsidRDefault="006554CB" w:rsidP="006554CB">
      <w:pPr>
        <w:rPr>
          <w:iCs/>
        </w:rPr>
      </w:pPr>
      <w:r>
        <w:rPr>
          <w:iCs/>
        </w:rPr>
        <w:t xml:space="preserve">Se presentan como retos lo que </w:t>
      </w:r>
      <w:r w:rsidRPr="00217D96">
        <w:rPr>
          <w:b/>
          <w:bCs/>
          <w:iCs/>
        </w:rPr>
        <w:t>en realidad son problemas estructurales derivados del</w:t>
      </w:r>
      <w:r w:rsidR="00217D96">
        <w:rPr>
          <w:b/>
          <w:bCs/>
          <w:iCs/>
        </w:rPr>
        <w:t xml:space="preserve"> estilo</w:t>
      </w:r>
      <w:r w:rsidRPr="00217D96">
        <w:rPr>
          <w:b/>
          <w:bCs/>
          <w:iCs/>
        </w:rPr>
        <w:t xml:space="preserve"> de vida que sus políticas alientan</w:t>
      </w:r>
      <w:r w:rsidR="00876FFD">
        <w:rPr>
          <w:iCs/>
        </w:rPr>
        <w:t>:</w:t>
      </w:r>
    </w:p>
    <w:p w14:paraId="0A2289A7" w14:textId="77777777" w:rsidR="006554CB" w:rsidRDefault="00CD5129" w:rsidP="006554CB">
      <w:pPr>
        <w:rPr>
          <w:iCs/>
        </w:rPr>
      </w:pPr>
      <w:r>
        <w:rPr>
          <w:iCs/>
        </w:rPr>
        <w:t>En cuanto a las situaciones demográficas, ¿se va a propiciar con este Plan un nuevo modelo de salud pú</w:t>
      </w:r>
      <w:r w:rsidR="0026202E">
        <w:rPr>
          <w:iCs/>
        </w:rPr>
        <w:t>blica que no promueva ni avale</w:t>
      </w:r>
      <w:r w:rsidR="006554CB">
        <w:rPr>
          <w:iCs/>
        </w:rPr>
        <w:t xml:space="preserve"> la cronicidad mórbida de nuestra población</w:t>
      </w:r>
      <w:r w:rsidR="00A50B80">
        <w:rPr>
          <w:iCs/>
        </w:rPr>
        <w:t>?</w:t>
      </w:r>
    </w:p>
    <w:p w14:paraId="6A0783B6" w14:textId="77777777" w:rsidR="006554CB" w:rsidRPr="007F43B4" w:rsidRDefault="006554CB" w:rsidP="006554CB">
      <w:pPr>
        <w:rPr>
          <w:iCs/>
        </w:rPr>
      </w:pPr>
      <w:r>
        <w:rPr>
          <w:iCs/>
        </w:rPr>
        <w:t>Y sobre las condiciones ambientales que propician las enfermedades, ¿va a paliar el sistema sanitario los problemas de la contaminación, el ruido, el estrés, etc. co</w:t>
      </w:r>
      <w:r w:rsidR="007D2036">
        <w:rPr>
          <w:iCs/>
        </w:rPr>
        <w:t>n fármacos?</w:t>
      </w:r>
      <w:r w:rsidR="009B04E1">
        <w:rPr>
          <w:iCs/>
        </w:rPr>
        <w:t xml:space="preserve"> ¿Cuál es</w:t>
      </w:r>
      <w:r w:rsidR="00D22E6F">
        <w:rPr>
          <w:iCs/>
        </w:rPr>
        <w:t xml:space="preserve"> la</w:t>
      </w:r>
      <w:r w:rsidR="009B04E1">
        <w:rPr>
          <w:iCs/>
        </w:rPr>
        <w:t xml:space="preserve"> </w:t>
      </w:r>
      <w:r w:rsidR="00D22E6F">
        <w:rPr>
          <w:iCs/>
        </w:rPr>
        <w:t>eficacia</w:t>
      </w:r>
      <w:r w:rsidR="00BF2F8A">
        <w:rPr>
          <w:iCs/>
        </w:rPr>
        <w:t xml:space="preserve"> Real de una medicina focalizada</w:t>
      </w:r>
      <w:r>
        <w:rPr>
          <w:iCs/>
        </w:rPr>
        <w:t xml:space="preserve"> en las drogas químicas?</w:t>
      </w:r>
    </w:p>
    <w:p w14:paraId="3D54D83A" w14:textId="77777777" w:rsidR="006554CB" w:rsidRPr="007F43B4" w:rsidRDefault="006554CB" w:rsidP="006554CB">
      <w:pPr>
        <w:rPr>
          <w:iCs/>
        </w:rPr>
      </w:pPr>
      <w:r>
        <w:rPr>
          <w:iCs/>
        </w:rPr>
        <w:t>Continúa diciendo el PRTR en su sección dedicada a la sanidad:</w:t>
      </w:r>
    </w:p>
    <w:p w14:paraId="7AF7ED40" w14:textId="77777777" w:rsidR="006554CB" w:rsidRDefault="006554CB" w:rsidP="00217D96">
      <w:pPr>
        <w:ind w:left="720"/>
        <w:rPr>
          <w:i/>
        </w:rPr>
      </w:pPr>
      <w:r w:rsidRPr="00946047">
        <w:rPr>
          <w:i/>
        </w:rPr>
        <w:t>Este componente</w:t>
      </w:r>
      <w:r>
        <w:rPr>
          <w:i/>
        </w:rPr>
        <w:t xml:space="preserve"> (18)</w:t>
      </w:r>
      <w:r w:rsidRPr="00946047">
        <w:rPr>
          <w:i/>
        </w:rPr>
        <w:t xml:space="preserve"> busca así </w:t>
      </w:r>
      <w:r w:rsidRPr="00AD351A">
        <w:rPr>
          <w:b/>
          <w:i/>
          <w:u w:val="single"/>
        </w:rPr>
        <w:t>reforzar las capacidades del Sistema Nacional de Salud,</w:t>
      </w:r>
      <w:r w:rsidRPr="00946047">
        <w:rPr>
          <w:i/>
        </w:rPr>
        <w:t xml:space="preserve"> en coordinación con las Comunidades Autónomas, a través del Consejo Interterritorial del Sistema Nacional de Salud, en </w:t>
      </w:r>
      <w:r w:rsidRPr="00AD351A">
        <w:rPr>
          <w:i/>
          <w:u w:val="double"/>
        </w:rPr>
        <w:t>cinco ámbitos clave para</w:t>
      </w:r>
      <w:r w:rsidR="00D22E6F">
        <w:rPr>
          <w:i/>
          <w:u w:val="double"/>
        </w:rPr>
        <w:t xml:space="preserve"> </w:t>
      </w:r>
      <w:r w:rsidRPr="007F43B4">
        <w:rPr>
          <w:b/>
          <w:bCs/>
          <w:i/>
        </w:rPr>
        <w:t>responder a la necesaria mejora de la salud de los ciudadanos</w:t>
      </w:r>
      <w:r w:rsidRPr="00946047">
        <w:rPr>
          <w:i/>
        </w:rPr>
        <w:t xml:space="preserve">: (i) fortalecimiento de la atención primaria y comunitaria, (ii) </w:t>
      </w:r>
      <w:r w:rsidRPr="00AD351A">
        <w:rPr>
          <w:b/>
          <w:i/>
          <w:u w:val="double"/>
        </w:rPr>
        <w:t>reforma del sistema de salud pública</w:t>
      </w:r>
      <w:r w:rsidRPr="00946047">
        <w:rPr>
          <w:i/>
        </w:rPr>
        <w:t xml:space="preserve">, (iii) consolidación de la cohesión, (iv) </w:t>
      </w:r>
      <w:r w:rsidRPr="00946047">
        <w:rPr>
          <w:b/>
          <w:i/>
          <w:u w:val="single"/>
        </w:rPr>
        <w:t>la equidad y la universalidad,</w:t>
      </w:r>
      <w:r w:rsidRPr="00946047">
        <w:rPr>
          <w:i/>
        </w:rPr>
        <w:t xml:space="preserve"> y (v) refuerzo de las capacidades profesionales y reducción de la temporalidad y </w:t>
      </w:r>
      <w:r w:rsidRPr="00946047">
        <w:rPr>
          <w:b/>
          <w:i/>
          <w:u w:val="single"/>
        </w:rPr>
        <w:t>reforma de la regulación de medicamentos y productos sanitarios</w:t>
      </w:r>
      <w:r>
        <w:rPr>
          <w:b/>
          <w:i/>
          <w:u w:val="single"/>
        </w:rPr>
        <w:t>”</w:t>
      </w:r>
      <w:r w:rsidRPr="00946047">
        <w:rPr>
          <w:i/>
        </w:rPr>
        <w:t>.</w:t>
      </w:r>
    </w:p>
    <w:p w14:paraId="1455BBB2" w14:textId="77777777" w:rsidR="00DB57FC" w:rsidRDefault="006554CB" w:rsidP="00DB57FC">
      <w:pPr>
        <w:rPr>
          <w:rFonts w:cstheme="minorHAnsi"/>
          <w:i/>
          <w:shd w:val="clear" w:color="auto" w:fill="FFFFFF"/>
        </w:rPr>
      </w:pPr>
      <w:r>
        <w:rPr>
          <w:iCs/>
        </w:rPr>
        <w:t xml:space="preserve">Ustedes </w:t>
      </w:r>
      <w:r w:rsidRPr="00217D96">
        <w:rPr>
          <w:b/>
          <w:bCs/>
          <w:iCs/>
        </w:rPr>
        <w:t>dicen que</w:t>
      </w:r>
      <w:r w:rsidR="00CD5129">
        <w:rPr>
          <w:b/>
          <w:bCs/>
          <w:iCs/>
        </w:rPr>
        <w:t xml:space="preserve"> </w:t>
      </w:r>
      <w:r w:rsidRPr="00217D96">
        <w:rPr>
          <w:b/>
          <w:bCs/>
          <w:iCs/>
        </w:rPr>
        <w:t>refuerzan la</w:t>
      </w:r>
      <w:r w:rsidR="00217D96">
        <w:rPr>
          <w:b/>
          <w:bCs/>
          <w:iCs/>
        </w:rPr>
        <w:t>s</w:t>
      </w:r>
      <w:r w:rsidRPr="00217D96">
        <w:rPr>
          <w:b/>
          <w:bCs/>
          <w:iCs/>
        </w:rPr>
        <w:t xml:space="preserve"> capacidades del Sistema</w:t>
      </w:r>
      <w:r>
        <w:rPr>
          <w:iCs/>
        </w:rPr>
        <w:t xml:space="preserve"> Nacional de Salud </w:t>
      </w:r>
      <w:r w:rsidRPr="00217D96">
        <w:rPr>
          <w:b/>
          <w:bCs/>
          <w:iCs/>
        </w:rPr>
        <w:t>para mejorar la salud de las personas</w:t>
      </w:r>
      <w:r w:rsidR="00CD5129">
        <w:rPr>
          <w:b/>
          <w:bCs/>
          <w:iCs/>
        </w:rPr>
        <w:t xml:space="preserve">, </w:t>
      </w:r>
      <w:r w:rsidRPr="00217D96">
        <w:rPr>
          <w:b/>
          <w:bCs/>
          <w:iCs/>
        </w:rPr>
        <w:t>pero sus medidas siguen centradas en alimentar al propio sistema</w:t>
      </w:r>
      <w:r>
        <w:rPr>
          <w:iCs/>
        </w:rPr>
        <w:t>, una “sanidad” que se dedica a atender la enfermedad,</w:t>
      </w:r>
      <w:r w:rsidR="00CD5129">
        <w:rPr>
          <w:iCs/>
        </w:rPr>
        <w:t xml:space="preserve"> en conexión con la industria farmacéutica</w:t>
      </w:r>
      <w:r>
        <w:rPr>
          <w:iCs/>
        </w:rPr>
        <w:t xml:space="preserve"> </w:t>
      </w:r>
      <w:r w:rsidR="00CD5129" w:rsidRPr="004B7F41">
        <w:rPr>
          <w:iCs/>
        </w:rPr>
        <w:t xml:space="preserve">y no la prevención de la enfermedad y  promoción de la salud, contemplada  de forma integral. La propia OMS define la salud: </w:t>
      </w:r>
      <w:r w:rsidR="00CD5129" w:rsidRPr="004B7F41">
        <w:rPr>
          <w:rFonts w:cstheme="minorHAnsi"/>
          <w:i/>
          <w:shd w:val="clear" w:color="auto" w:fill="FFFFFF"/>
        </w:rPr>
        <w:t>La </w:t>
      </w:r>
      <w:r w:rsidR="00CD5129" w:rsidRPr="004B7F41">
        <w:rPr>
          <w:rFonts w:cstheme="minorHAnsi"/>
          <w:b/>
          <w:bCs/>
          <w:i/>
          <w:shd w:val="clear" w:color="auto" w:fill="FFFFFF"/>
        </w:rPr>
        <w:t>salud</w:t>
      </w:r>
      <w:r w:rsidR="00CD5129" w:rsidRPr="004B7F41">
        <w:rPr>
          <w:rFonts w:cstheme="minorHAnsi"/>
          <w:i/>
          <w:shd w:val="clear" w:color="auto" w:fill="FFFFFF"/>
        </w:rPr>
        <w:t> es un estado de perfecto (completo) bienestar físico, mental y social, y no sólo la ausencia de </w:t>
      </w:r>
      <w:r w:rsidR="00CD5129" w:rsidRPr="004B7F41">
        <w:rPr>
          <w:rFonts w:cstheme="minorHAnsi"/>
          <w:b/>
          <w:bCs/>
          <w:i/>
          <w:shd w:val="clear" w:color="auto" w:fill="FFFFFF"/>
        </w:rPr>
        <w:t>enfermedad</w:t>
      </w:r>
      <w:r w:rsidR="00CD5129" w:rsidRPr="004B7F41">
        <w:rPr>
          <w:rFonts w:cstheme="minorHAnsi"/>
          <w:i/>
          <w:shd w:val="clear" w:color="auto" w:fill="FFFFFF"/>
        </w:rPr>
        <w:t xml:space="preserve">". </w:t>
      </w:r>
    </w:p>
    <w:p w14:paraId="380E507D" w14:textId="77777777" w:rsidR="00817D7B" w:rsidRPr="00F554E8" w:rsidRDefault="00817D7B" w:rsidP="00DB57FC">
      <w:pPr>
        <w:rPr>
          <w:rFonts w:cstheme="minorHAnsi"/>
          <w:b/>
          <w:shd w:val="clear" w:color="auto" w:fill="FFFFFF"/>
        </w:rPr>
      </w:pPr>
      <w:r w:rsidRPr="00F554E8">
        <w:rPr>
          <w:rFonts w:cstheme="minorHAnsi"/>
          <w:b/>
          <w:shd w:val="clear" w:color="auto" w:fill="FFFFFF"/>
        </w:rPr>
        <w:t xml:space="preserve">5º. </w:t>
      </w:r>
      <w:r w:rsidRPr="00F554E8">
        <w:rPr>
          <w:rFonts w:cstheme="minorHAnsi"/>
          <w:b/>
          <w:highlight w:val="yellow"/>
          <w:u w:val="double"/>
          <w:shd w:val="clear" w:color="auto" w:fill="FFFFFF"/>
        </w:rPr>
        <w:t>Posibles soluciones alternativas regulatorias y no regulatorias</w:t>
      </w:r>
      <w:r w:rsidR="00A14EFE" w:rsidRPr="00F554E8">
        <w:rPr>
          <w:rFonts w:cstheme="minorHAnsi"/>
          <w:b/>
          <w:u w:val="double"/>
          <w:shd w:val="clear" w:color="auto" w:fill="FFFFFF"/>
        </w:rPr>
        <w:t>/</w:t>
      </w:r>
      <w:r w:rsidR="00A14EFE" w:rsidRPr="00F554E8">
        <w:rPr>
          <w:rFonts w:cstheme="minorHAnsi"/>
          <w:b/>
          <w:highlight w:val="yellow"/>
          <w:u w:val="double"/>
          <w:shd w:val="clear" w:color="auto" w:fill="FFFFFF"/>
        </w:rPr>
        <w:t>Alternativas Reales y eficaces</w:t>
      </w:r>
    </w:p>
    <w:p w14:paraId="1832A76D" w14:textId="77777777" w:rsidR="00817D7B" w:rsidRDefault="00817D7B" w:rsidP="00DB57FC">
      <w:pPr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 xml:space="preserve">Se dice que no </w:t>
      </w:r>
      <w:r w:rsidR="00A14EFE">
        <w:rPr>
          <w:rFonts w:cstheme="minorHAnsi"/>
          <w:shd w:val="clear" w:color="auto" w:fill="FFFFFF"/>
        </w:rPr>
        <w:t xml:space="preserve">hay </w:t>
      </w:r>
      <w:r>
        <w:rPr>
          <w:rFonts w:cstheme="minorHAnsi"/>
          <w:shd w:val="clear" w:color="auto" w:fill="FFFFFF"/>
        </w:rPr>
        <w:t>alternativa</w:t>
      </w:r>
      <w:r w:rsidR="00A14EFE">
        <w:rPr>
          <w:rFonts w:cstheme="minorHAnsi"/>
          <w:shd w:val="clear" w:color="auto" w:fill="FFFFFF"/>
        </w:rPr>
        <w:t xml:space="preserve"> a la creación de la Red</w:t>
      </w:r>
      <w:r>
        <w:rPr>
          <w:rFonts w:cstheme="minorHAnsi"/>
          <w:shd w:val="clear" w:color="auto" w:fill="FFFFFF"/>
        </w:rPr>
        <w:t>, pues es un mandato legal</w:t>
      </w:r>
      <w:r w:rsidR="00F554E8">
        <w:rPr>
          <w:rFonts w:cstheme="minorHAnsi"/>
          <w:shd w:val="clear" w:color="auto" w:fill="FFFFFF"/>
        </w:rPr>
        <w:t>,</w:t>
      </w:r>
      <w:r>
        <w:rPr>
          <w:rFonts w:cstheme="minorHAnsi"/>
          <w:shd w:val="clear" w:color="auto" w:fill="FFFFFF"/>
        </w:rPr>
        <w:t xml:space="preserve"> der</w:t>
      </w:r>
      <w:r w:rsidR="00F554E8">
        <w:rPr>
          <w:rFonts w:cstheme="minorHAnsi"/>
          <w:shd w:val="clear" w:color="auto" w:fill="FFFFFF"/>
        </w:rPr>
        <w:t xml:space="preserve">ivado de una </w:t>
      </w:r>
      <w:r w:rsidR="00A14EFE">
        <w:rPr>
          <w:rFonts w:cstheme="minorHAnsi"/>
          <w:shd w:val="clear" w:color="auto" w:fill="FFFFFF"/>
        </w:rPr>
        <w:t>Ley de hace 11 años, la Ley General de Salud del 2011 y que, además, obedece a la necesidad de creación de Laboratorios Nacionales de Referencia para la Vigilancia de la Salud Pública.</w:t>
      </w:r>
    </w:p>
    <w:p w14:paraId="6A4DB62B" w14:textId="77777777" w:rsidR="00A14EFE" w:rsidRPr="00817D7B" w:rsidRDefault="00F554E8" w:rsidP="00DB57FC">
      <w:pPr>
        <w:rPr>
          <w:rFonts w:cstheme="minorHAnsi"/>
          <w:iCs/>
        </w:rPr>
      </w:pPr>
      <w:r>
        <w:rPr>
          <w:rFonts w:cstheme="minorHAnsi"/>
          <w:shd w:val="clear" w:color="auto" w:fill="FFFFFF"/>
        </w:rPr>
        <w:t>La alternativa real, sin embargo,</w:t>
      </w:r>
      <w:r w:rsidR="00A14EFE">
        <w:rPr>
          <w:rFonts w:cstheme="minorHAnsi"/>
          <w:shd w:val="clear" w:color="auto" w:fill="FFFFFF"/>
        </w:rPr>
        <w:t xml:space="preserve"> es la</w:t>
      </w:r>
      <w:r w:rsidR="00F85582">
        <w:rPr>
          <w:rFonts w:cstheme="minorHAnsi"/>
          <w:shd w:val="clear" w:color="auto" w:fill="FFFFFF"/>
        </w:rPr>
        <w:t xml:space="preserve"> inversión en la</w:t>
      </w:r>
      <w:r w:rsidR="00A14EFE">
        <w:rPr>
          <w:rFonts w:cstheme="minorHAnsi"/>
          <w:shd w:val="clear" w:color="auto" w:fill="FFFFFF"/>
        </w:rPr>
        <w:t xml:space="preserve"> prevención, tal y como se ha señalado anteriormente, pues si hay prevención, hay</w:t>
      </w:r>
      <w:r w:rsidR="00F85582">
        <w:rPr>
          <w:rFonts w:cstheme="minorHAnsi"/>
          <w:shd w:val="clear" w:color="auto" w:fill="FFFFFF"/>
        </w:rPr>
        <w:t xml:space="preserve"> salud y</w:t>
      </w:r>
      <w:r w:rsidR="00A14EFE">
        <w:rPr>
          <w:rFonts w:cstheme="minorHAnsi"/>
          <w:shd w:val="clear" w:color="auto" w:fill="FFFFFF"/>
        </w:rPr>
        <w:t xml:space="preserve"> ausencia de enfermedad. Y para el supuesto de enfermedades/patologías, la alternativa es el estudio y aplicación de las terapias naturales. Por ello, los laboratorios deben centrar y focalizar sus investig</w:t>
      </w:r>
      <w:r w:rsidR="00F85582">
        <w:rPr>
          <w:rFonts w:cstheme="minorHAnsi"/>
          <w:shd w:val="clear" w:color="auto" w:fill="FFFFFF"/>
        </w:rPr>
        <w:t>aciones en el</w:t>
      </w:r>
      <w:r w:rsidR="00A14EFE">
        <w:rPr>
          <w:rFonts w:cstheme="minorHAnsi"/>
          <w:shd w:val="clear" w:color="auto" w:fill="FFFFFF"/>
        </w:rPr>
        <w:t xml:space="preserve"> estudio y </w:t>
      </w:r>
      <w:r w:rsidR="00F85582">
        <w:rPr>
          <w:rFonts w:cstheme="minorHAnsi"/>
          <w:shd w:val="clear" w:color="auto" w:fill="FFFFFF"/>
        </w:rPr>
        <w:t xml:space="preserve">desarrollo de tales terapias y en ellas se deben invertir los recursos mencionados en el Plan (PRTR) y </w:t>
      </w:r>
      <w:r w:rsidR="00A14EFE">
        <w:rPr>
          <w:rFonts w:cstheme="minorHAnsi"/>
          <w:shd w:val="clear" w:color="auto" w:fill="FFFFFF"/>
        </w:rPr>
        <w:t>no en el desarrollo de drogas químicas que no curan, sino que perpetúan la enfermedad</w:t>
      </w:r>
      <w:r w:rsidR="00F85582">
        <w:rPr>
          <w:rFonts w:cstheme="minorHAnsi"/>
          <w:shd w:val="clear" w:color="auto" w:fill="FFFFFF"/>
        </w:rPr>
        <w:t>.</w:t>
      </w:r>
    </w:p>
    <w:p w14:paraId="42528AF4" w14:textId="77777777" w:rsidR="00DB57FC" w:rsidRDefault="00DB57FC" w:rsidP="006554CB"/>
    <w:p w14:paraId="73A98BBA" w14:textId="77777777" w:rsidR="005C6C41" w:rsidRDefault="006554CB" w:rsidP="006554CB">
      <w:r>
        <w:t>Por todo ello y dado que se recaba mi opinión,</w:t>
      </w:r>
    </w:p>
    <w:p w14:paraId="4A625DA6" w14:textId="77777777" w:rsidR="00A4094F" w:rsidRDefault="006554CB" w:rsidP="00A14EFE">
      <w:pPr>
        <w:rPr>
          <w:b/>
        </w:rPr>
      </w:pPr>
      <w:r w:rsidRPr="005C6C41">
        <w:rPr>
          <w:b/>
          <w:highlight w:val="yellow"/>
          <w:u w:val="single"/>
        </w:rPr>
        <w:t>SOLICITO</w:t>
      </w:r>
      <w:r w:rsidRPr="006217BF">
        <w:rPr>
          <w:b/>
        </w:rPr>
        <w:t xml:space="preserve"> la paralización inmediata del Real Decreto</w:t>
      </w:r>
      <w:r>
        <w:rPr>
          <w:b/>
        </w:rPr>
        <w:t xml:space="preserve"> de Vigilancia en Salud Pública por cuanto no es necesaria ni oportuna su aprobación. Al contrario, es perjudicial y lesiva para los Derechos Humanos.</w:t>
      </w:r>
      <w:bookmarkEnd w:id="0"/>
    </w:p>
    <w:p w14:paraId="3AAF858B" w14:textId="77777777" w:rsidR="00A14EFE" w:rsidRPr="00A4094F" w:rsidRDefault="00A14EFE" w:rsidP="00A14EFE">
      <w:pPr>
        <w:rPr>
          <w:b/>
        </w:rPr>
      </w:pPr>
    </w:p>
    <w:p w14:paraId="7AA2EFF9" w14:textId="77777777" w:rsidR="00A4094F" w:rsidRPr="00A14EFE" w:rsidRDefault="00A4094F" w:rsidP="00A4094F">
      <w:pPr>
        <w:autoSpaceDE w:val="0"/>
        <w:autoSpaceDN w:val="0"/>
        <w:adjustRightInd w:val="0"/>
        <w:spacing w:after="0" w:line="240" w:lineRule="auto"/>
        <w:jc w:val="left"/>
        <w:rPr>
          <w:rFonts w:ascii="Calibri" w:hAnsi="Calibri" w:cs="Calibri"/>
          <w:color w:val="000000"/>
        </w:rPr>
      </w:pPr>
      <w:r w:rsidRPr="00A4094F">
        <w:rPr>
          <w:rFonts w:ascii="Calibri" w:hAnsi="Calibri" w:cs="Calibri"/>
          <w:color w:val="000000"/>
        </w:rPr>
        <w:t xml:space="preserve">En …................................................... , a …........ de …...............................de 2022 </w:t>
      </w:r>
    </w:p>
    <w:p w14:paraId="57DD126D" w14:textId="77777777" w:rsidR="00A4094F" w:rsidRPr="00A4094F" w:rsidRDefault="00A4094F" w:rsidP="00A4094F">
      <w:pPr>
        <w:autoSpaceDE w:val="0"/>
        <w:autoSpaceDN w:val="0"/>
        <w:adjustRightInd w:val="0"/>
        <w:spacing w:after="0" w:line="240" w:lineRule="auto"/>
        <w:jc w:val="left"/>
        <w:rPr>
          <w:rFonts w:ascii="Calibri" w:hAnsi="Calibri" w:cs="Calibri"/>
          <w:color w:val="000000"/>
        </w:rPr>
      </w:pPr>
    </w:p>
    <w:p w14:paraId="5718B9E3" w14:textId="77777777" w:rsidR="00A4094F" w:rsidRDefault="00A4094F" w:rsidP="00A14EFE">
      <w:pPr>
        <w:jc w:val="center"/>
        <w:rPr>
          <w:rFonts w:ascii="Calibri" w:hAnsi="Calibri" w:cs="Calibri"/>
          <w:color w:val="000000"/>
        </w:rPr>
      </w:pPr>
      <w:r w:rsidRPr="00A14EFE">
        <w:rPr>
          <w:rFonts w:ascii="Calibri" w:hAnsi="Calibri" w:cs="Calibri"/>
          <w:color w:val="000000"/>
        </w:rPr>
        <w:t>Firmado</w:t>
      </w:r>
    </w:p>
    <w:p w14:paraId="6AA00E95" w14:textId="77777777" w:rsidR="00A14EFE" w:rsidRPr="00A14EFE" w:rsidRDefault="00A14EFE" w:rsidP="00A14EFE">
      <w:pPr>
        <w:jc w:val="center"/>
        <w:rPr>
          <w:rFonts w:ascii="Calibri" w:hAnsi="Calibri" w:cs="Calibri"/>
          <w:color w:val="000000"/>
        </w:rPr>
      </w:pPr>
    </w:p>
    <w:p w14:paraId="195C5128" w14:textId="77777777" w:rsidR="00A4094F" w:rsidRDefault="00F1284C" w:rsidP="00A4094F">
      <w:pPr>
        <w:rPr>
          <w:b/>
        </w:rPr>
      </w:pPr>
      <w:hyperlink r:id="rId6" w:history="1">
        <w:r w:rsidR="00A4094F" w:rsidRPr="009B6F61">
          <w:rPr>
            <w:rStyle w:val="Hipervnculo"/>
            <w:b/>
          </w:rPr>
          <w:t>mailto:normativa_dgsp@sanidad.gob.es</w:t>
        </w:r>
      </w:hyperlink>
    </w:p>
    <w:p w14:paraId="05A23C02" w14:textId="77777777" w:rsidR="00A4094F" w:rsidRPr="006217BF" w:rsidRDefault="00A4094F" w:rsidP="00A4094F">
      <w:pPr>
        <w:rPr>
          <w:b/>
        </w:rPr>
      </w:pPr>
    </w:p>
    <w:p w14:paraId="3BE4CF5A" w14:textId="77777777" w:rsidR="0083088A" w:rsidRPr="006554CB" w:rsidRDefault="0083088A" w:rsidP="006554CB"/>
    <w:sectPr w:rsidR="0083088A" w:rsidRPr="006554CB" w:rsidSect="00F42DA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mo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294FAF"/>
    <w:multiLevelType w:val="hybridMultilevel"/>
    <w:tmpl w:val="DD1AEE06"/>
    <w:lvl w:ilvl="0" w:tplc="9A588B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10B"/>
    <w:rsid w:val="00090C58"/>
    <w:rsid w:val="000A52C7"/>
    <w:rsid w:val="000F100A"/>
    <w:rsid w:val="00133030"/>
    <w:rsid w:val="00167E30"/>
    <w:rsid w:val="001769F6"/>
    <w:rsid w:val="00202BB3"/>
    <w:rsid w:val="00203F16"/>
    <w:rsid w:val="00217D96"/>
    <w:rsid w:val="00260878"/>
    <w:rsid w:val="0026202E"/>
    <w:rsid w:val="002624CE"/>
    <w:rsid w:val="00293167"/>
    <w:rsid w:val="002D0621"/>
    <w:rsid w:val="002F78CE"/>
    <w:rsid w:val="003437FF"/>
    <w:rsid w:val="00422FFA"/>
    <w:rsid w:val="0043193E"/>
    <w:rsid w:val="004478B1"/>
    <w:rsid w:val="004965B7"/>
    <w:rsid w:val="004B7F41"/>
    <w:rsid w:val="00547915"/>
    <w:rsid w:val="005762D9"/>
    <w:rsid w:val="0059728F"/>
    <w:rsid w:val="005B74EE"/>
    <w:rsid w:val="005C6984"/>
    <w:rsid w:val="005C6C41"/>
    <w:rsid w:val="005D7A7F"/>
    <w:rsid w:val="006326F6"/>
    <w:rsid w:val="006554CB"/>
    <w:rsid w:val="006626A7"/>
    <w:rsid w:val="006C2256"/>
    <w:rsid w:val="006E0051"/>
    <w:rsid w:val="00760D83"/>
    <w:rsid w:val="007D2036"/>
    <w:rsid w:val="008142A3"/>
    <w:rsid w:val="0081455A"/>
    <w:rsid w:val="00817D7B"/>
    <w:rsid w:val="0083088A"/>
    <w:rsid w:val="00834F22"/>
    <w:rsid w:val="008379DF"/>
    <w:rsid w:val="0084329C"/>
    <w:rsid w:val="00876FFD"/>
    <w:rsid w:val="0088294A"/>
    <w:rsid w:val="008A1B6A"/>
    <w:rsid w:val="008B055D"/>
    <w:rsid w:val="008B26B2"/>
    <w:rsid w:val="009B04E1"/>
    <w:rsid w:val="00A063D0"/>
    <w:rsid w:val="00A14EFE"/>
    <w:rsid w:val="00A4094F"/>
    <w:rsid w:val="00A50B80"/>
    <w:rsid w:val="00A70EDD"/>
    <w:rsid w:val="00B12071"/>
    <w:rsid w:val="00B2270F"/>
    <w:rsid w:val="00B31749"/>
    <w:rsid w:val="00B4207D"/>
    <w:rsid w:val="00B61921"/>
    <w:rsid w:val="00B7116D"/>
    <w:rsid w:val="00B857DA"/>
    <w:rsid w:val="00B87A4C"/>
    <w:rsid w:val="00BB71B1"/>
    <w:rsid w:val="00BF210B"/>
    <w:rsid w:val="00BF2F8A"/>
    <w:rsid w:val="00C04C71"/>
    <w:rsid w:val="00C93C4B"/>
    <w:rsid w:val="00CD5129"/>
    <w:rsid w:val="00CD5BEB"/>
    <w:rsid w:val="00D22E6F"/>
    <w:rsid w:val="00D35033"/>
    <w:rsid w:val="00D529EE"/>
    <w:rsid w:val="00DB57FC"/>
    <w:rsid w:val="00E146F1"/>
    <w:rsid w:val="00E45DFA"/>
    <w:rsid w:val="00E53BEB"/>
    <w:rsid w:val="00E64777"/>
    <w:rsid w:val="00E854E5"/>
    <w:rsid w:val="00EC17E9"/>
    <w:rsid w:val="00EC1B29"/>
    <w:rsid w:val="00EE5D29"/>
    <w:rsid w:val="00F1284C"/>
    <w:rsid w:val="00F54FDF"/>
    <w:rsid w:val="00F554E8"/>
    <w:rsid w:val="00F83E94"/>
    <w:rsid w:val="00F85582"/>
    <w:rsid w:val="00FD0F25"/>
    <w:rsid w:val="00FE1B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4A51C"/>
  <w15:docId w15:val="{93AE0BF0-7226-488F-829F-A0888B9FD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gl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210B"/>
    <w:pPr>
      <w:spacing w:after="200" w:line="276" w:lineRule="auto"/>
      <w:jc w:val="both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BF210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F210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F210B"/>
    <w:rPr>
      <w:sz w:val="20"/>
      <w:szCs w:val="20"/>
      <w:lang w:val="es-ES"/>
    </w:rPr>
  </w:style>
  <w:style w:type="paragraph" w:customStyle="1" w:styleId="Default">
    <w:name w:val="Default"/>
    <w:rsid w:val="00BF210B"/>
    <w:pPr>
      <w:autoSpaceDE w:val="0"/>
      <w:autoSpaceDN w:val="0"/>
      <w:adjustRightInd w:val="0"/>
      <w:spacing w:after="0" w:line="240" w:lineRule="auto"/>
    </w:pPr>
    <w:rPr>
      <w:rFonts w:ascii="Arimo" w:hAnsi="Arimo" w:cs="Arimo"/>
      <w:color w:val="000000"/>
      <w:sz w:val="24"/>
      <w:szCs w:val="24"/>
      <w:lang w:val="es-ES"/>
    </w:rPr>
  </w:style>
  <w:style w:type="paragraph" w:customStyle="1" w:styleId="parrafo">
    <w:name w:val="parrafo"/>
    <w:basedOn w:val="Normal"/>
    <w:rsid w:val="00BF210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624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24CE"/>
    <w:rPr>
      <w:rFonts w:ascii="Tahoma" w:hAnsi="Tahoma" w:cs="Tahoma"/>
      <w:sz w:val="16"/>
      <w:szCs w:val="16"/>
      <w:lang w:val="es-ES"/>
    </w:rPr>
  </w:style>
  <w:style w:type="character" w:styleId="Textoennegrita">
    <w:name w:val="Strong"/>
    <w:basedOn w:val="Fuentedeprrafopredeter"/>
    <w:uiPriority w:val="22"/>
    <w:qFormat/>
    <w:rsid w:val="002624CE"/>
    <w:rPr>
      <w:b/>
      <w:bCs/>
    </w:rPr>
  </w:style>
  <w:style w:type="paragraph" w:styleId="Prrafodelista">
    <w:name w:val="List Paragraph"/>
    <w:basedOn w:val="Normal"/>
    <w:uiPriority w:val="34"/>
    <w:qFormat/>
    <w:rsid w:val="00C93C4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4094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ormativa_dgsp@sanidad.gob.e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FFD7BC-B884-4BC6-AEAF-AAAA082E6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2198</Words>
  <Characters>12533</Characters>
  <Application>Microsoft Office Word</Application>
  <DocSecurity>0</DocSecurity>
  <Lines>104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14702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</dc:creator>
  <cp:lastModifiedBy>Carmen</cp:lastModifiedBy>
  <cp:revision>2</cp:revision>
  <dcterms:created xsi:type="dcterms:W3CDTF">2022-02-28T08:58:00Z</dcterms:created>
  <dcterms:modified xsi:type="dcterms:W3CDTF">2022-02-28T08:58:00Z</dcterms:modified>
</cp:coreProperties>
</file>